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8FC" w:rsidRDefault="000C1B9C" w:rsidP="000F3BE3">
      <w:pPr>
        <w:ind w:left="8640"/>
        <w:jc w:val="center"/>
      </w:pPr>
      <w:r>
        <w:rPr>
          <w:noProof/>
        </w:rPr>
        <w:drawing>
          <wp:inline distT="0" distB="0" distL="0" distR="0">
            <wp:extent cx="1409700" cy="1183005"/>
            <wp:effectExtent l="19050" t="0" r="0" b="0"/>
            <wp:docPr id="86" name="Picture 86" descr="RtI logo PMS 28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RtI logo PMS 286-109"/>
                    <pic:cNvPicPr>
                      <a:picLocks noChangeAspect="1" noChangeArrowheads="1"/>
                    </pic:cNvPicPr>
                  </pic:nvPicPr>
                  <pic:blipFill>
                    <a:blip r:embed="rId7"/>
                    <a:srcRect/>
                    <a:stretch>
                      <a:fillRect/>
                    </a:stretch>
                  </pic:blipFill>
                  <pic:spPr bwMode="auto">
                    <a:xfrm>
                      <a:off x="0" y="0"/>
                      <a:ext cx="1409700" cy="1183005"/>
                    </a:xfrm>
                    <a:prstGeom prst="rect">
                      <a:avLst/>
                    </a:prstGeom>
                    <a:noFill/>
                  </pic:spPr>
                </pic:pic>
              </a:graphicData>
            </a:graphic>
          </wp:inline>
        </w:drawing>
      </w:r>
    </w:p>
    <w:p w:rsidR="00B00286" w:rsidRDefault="002447A9" w:rsidP="000F3BE3">
      <w:pPr>
        <w:ind w:left="8640"/>
        <w:jc w:val="center"/>
      </w:pPr>
      <w:r>
        <w:t xml:space="preserve">                                 </w:t>
      </w:r>
    </w:p>
    <w:p w:rsidR="000F3BE3" w:rsidRDefault="00B6634F" w:rsidP="00B00286">
      <w:pPr>
        <w:ind w:left="9360"/>
        <w:jc w:val="center"/>
      </w:pPr>
      <w:r>
        <w:rPr>
          <w:b/>
          <w:i/>
          <w:noProof/>
          <w:sz w:val="32"/>
          <w:szCs w:val="32"/>
        </w:rPr>
        <w:pict>
          <v:shapetype id="_x0000_t202" coordsize="21600,21600" o:spt="202" path="m,l,21600r21600,l21600,xe">
            <v:stroke joinstyle="miter"/>
            <v:path gradientshapeok="t" o:connecttype="rect"/>
          </v:shapetype>
          <v:shape id="_x0000_s1083" type="#_x0000_t202" style="position:absolute;left:0;text-align:left;margin-left:18pt;margin-top:.3pt;width:513pt;height:54pt;z-index:251657216" filled="f" stroked="f">
            <v:textbox>
              <w:txbxContent>
                <w:p w:rsidR="002447A9" w:rsidRPr="00B6634F" w:rsidRDefault="00B00286" w:rsidP="00B00286">
                  <w:pPr>
                    <w:jc w:val="center"/>
                    <w:rPr>
                      <w:b/>
                      <w:i/>
                      <w:sz w:val="36"/>
                      <w:szCs w:val="44"/>
                    </w:rPr>
                  </w:pPr>
                  <w:r w:rsidRPr="00B6634F">
                    <w:rPr>
                      <w:b/>
                      <w:i/>
                      <w:sz w:val="36"/>
                      <w:szCs w:val="44"/>
                    </w:rPr>
                    <w:t>Response to Intervention (RtI) Readiness and Implementation:</w:t>
                  </w:r>
                </w:p>
                <w:p w:rsidR="00B00286" w:rsidRPr="00B6634F" w:rsidRDefault="00B00286" w:rsidP="00B00286">
                  <w:pPr>
                    <w:jc w:val="center"/>
                    <w:rPr>
                      <w:b/>
                      <w:i/>
                      <w:sz w:val="36"/>
                      <w:szCs w:val="44"/>
                    </w:rPr>
                  </w:pPr>
                  <w:r w:rsidRPr="00B6634F">
                    <w:rPr>
                      <w:b/>
                      <w:i/>
                      <w:sz w:val="36"/>
                      <w:szCs w:val="44"/>
                    </w:rPr>
                    <w:t xml:space="preserve"> Self Assessment Tool</w:t>
                  </w:r>
                </w:p>
                <w:p w:rsidR="00B00286" w:rsidRPr="00B00286" w:rsidRDefault="00B00286" w:rsidP="00B00286">
                  <w:pPr>
                    <w:jc w:val="center"/>
                    <w:rPr>
                      <w:b/>
                      <w:i/>
                      <w:sz w:val="44"/>
                      <w:szCs w:val="44"/>
                    </w:rPr>
                  </w:pPr>
                </w:p>
                <w:p w:rsidR="00B00286" w:rsidRDefault="00B00286"/>
              </w:txbxContent>
            </v:textbox>
          </v:shape>
        </w:pict>
      </w:r>
    </w:p>
    <w:p w:rsidR="000F3BE3" w:rsidRDefault="000F3BE3" w:rsidP="00B00286">
      <w:pPr>
        <w:ind w:left="9360"/>
        <w:jc w:val="center"/>
        <w:rPr>
          <w:b/>
          <w:i/>
          <w:sz w:val="32"/>
          <w:szCs w:val="32"/>
        </w:rPr>
      </w:pPr>
    </w:p>
    <w:p w:rsidR="002447A9" w:rsidRDefault="002447A9" w:rsidP="00B00286">
      <w:pPr>
        <w:ind w:left="9360"/>
        <w:jc w:val="center"/>
        <w:rPr>
          <w:b/>
          <w:i/>
          <w:sz w:val="32"/>
          <w:szCs w:val="32"/>
        </w:rPr>
      </w:pPr>
    </w:p>
    <w:p w:rsidR="002447A9" w:rsidRDefault="002447A9" w:rsidP="008058FC">
      <w:pPr>
        <w:ind w:left="9360"/>
        <w:jc w:val="center"/>
        <w:rPr>
          <w:b/>
          <w:i/>
          <w:sz w:val="32"/>
          <w:szCs w:val="32"/>
        </w:rPr>
      </w:pPr>
    </w:p>
    <w:p w:rsidR="00A75482" w:rsidRPr="002447A9" w:rsidRDefault="005E7B15" w:rsidP="008058FC">
      <w:pPr>
        <w:rPr>
          <w:rFonts w:ascii="Arial" w:hAnsi="Arial" w:cs="Arial"/>
        </w:rPr>
      </w:pPr>
      <w:r w:rsidRPr="002447A9">
        <w:rPr>
          <w:rFonts w:ascii="Arial" w:hAnsi="Arial" w:cs="Arial"/>
        </w:rPr>
        <w:t xml:space="preserve">This self-assessment tool is intended to assist schools/districts to determine initial readiness and next steps toward implementation of </w:t>
      </w:r>
      <w:smartTag w:uri="urn:schemas-microsoft-com:office:smarttags" w:element="State">
        <w:smartTag w:uri="urn:schemas-microsoft-com:office:smarttags" w:element="place">
          <w:r w:rsidR="00DE7C45" w:rsidRPr="002447A9">
            <w:rPr>
              <w:rFonts w:ascii="Arial" w:hAnsi="Arial" w:cs="Arial"/>
            </w:rPr>
            <w:t>Pennsylvania</w:t>
          </w:r>
        </w:smartTag>
      </w:smartTag>
      <w:r w:rsidR="00DE7C45" w:rsidRPr="002447A9">
        <w:rPr>
          <w:rFonts w:ascii="Arial" w:hAnsi="Arial" w:cs="Arial"/>
        </w:rPr>
        <w:t>’s Response</w:t>
      </w:r>
      <w:r w:rsidRPr="002447A9">
        <w:rPr>
          <w:rFonts w:ascii="Arial" w:hAnsi="Arial" w:cs="Arial"/>
          <w:b/>
          <w:bCs/>
          <w:i/>
          <w:iCs/>
        </w:rPr>
        <w:t xml:space="preserve"> </w:t>
      </w:r>
      <w:r w:rsidRPr="002447A9">
        <w:rPr>
          <w:rFonts w:ascii="Arial" w:hAnsi="Arial" w:cs="Arial"/>
          <w:bCs/>
          <w:iCs/>
        </w:rPr>
        <w:t>to Intervention</w:t>
      </w:r>
      <w:r w:rsidRPr="002447A9">
        <w:rPr>
          <w:rFonts w:ascii="Arial" w:hAnsi="Arial" w:cs="Arial"/>
          <w:b/>
          <w:bCs/>
          <w:i/>
          <w:iCs/>
        </w:rPr>
        <w:t xml:space="preserve"> </w:t>
      </w:r>
      <w:r w:rsidRPr="002447A9">
        <w:rPr>
          <w:rFonts w:ascii="Arial" w:hAnsi="Arial" w:cs="Arial"/>
        </w:rPr>
        <w:t xml:space="preserve">strategy for meeting the learning needs of ALL students. </w:t>
      </w:r>
      <w:r w:rsidR="002447A9">
        <w:rPr>
          <w:rFonts w:ascii="Arial" w:hAnsi="Arial" w:cs="Arial"/>
        </w:rPr>
        <w:t xml:space="preserve">The </w:t>
      </w:r>
      <w:r w:rsidR="00A75482" w:rsidRPr="002447A9">
        <w:rPr>
          <w:rFonts w:ascii="Arial" w:hAnsi="Arial" w:cs="Arial"/>
        </w:rPr>
        <w:t xml:space="preserve">overarching purpose of RtI implementation is to improve educational outcomes for all students.  </w:t>
      </w:r>
    </w:p>
    <w:p w:rsidR="008058FC" w:rsidRDefault="008058FC" w:rsidP="008058FC">
      <w:pPr>
        <w:pStyle w:val="CM7"/>
        <w:spacing w:after="0"/>
        <w:rPr>
          <w:rFonts w:cs="Arial"/>
        </w:rPr>
      </w:pPr>
    </w:p>
    <w:p w:rsidR="008058FC" w:rsidRDefault="00A53629" w:rsidP="008058FC">
      <w:pPr>
        <w:pStyle w:val="CM7"/>
        <w:spacing w:after="0"/>
        <w:rPr>
          <w:rFonts w:cs="Arial"/>
        </w:rPr>
      </w:pPr>
      <w:r w:rsidRPr="002447A9">
        <w:rPr>
          <w:rFonts w:cs="Arial"/>
        </w:rPr>
        <w:t xml:space="preserve">The tool addresses </w:t>
      </w:r>
      <w:r w:rsidRPr="00A0089B">
        <w:rPr>
          <w:rFonts w:cs="Arial"/>
          <w:b/>
        </w:rPr>
        <w:t xml:space="preserve">10 </w:t>
      </w:r>
      <w:r w:rsidRPr="002447A9">
        <w:rPr>
          <w:rFonts w:cs="Arial"/>
        </w:rPr>
        <w:t xml:space="preserve">indicators of </w:t>
      </w:r>
      <w:r w:rsidR="00A56FDF" w:rsidRPr="002447A9">
        <w:rPr>
          <w:rFonts w:cs="Arial"/>
        </w:rPr>
        <w:t xml:space="preserve">the current level </w:t>
      </w:r>
      <w:r w:rsidRPr="002447A9">
        <w:rPr>
          <w:rFonts w:cs="Arial"/>
        </w:rPr>
        <w:t xml:space="preserve">implementation </w:t>
      </w:r>
      <w:r w:rsidR="00A56FDF" w:rsidRPr="002447A9">
        <w:rPr>
          <w:rFonts w:cs="Arial"/>
        </w:rPr>
        <w:t xml:space="preserve">(LOI). The tool may be used by individual school staff and/or be used </w:t>
      </w:r>
      <w:r w:rsidRPr="002447A9">
        <w:rPr>
          <w:rFonts w:cs="Arial"/>
        </w:rPr>
        <w:t xml:space="preserve">by a school team </w:t>
      </w:r>
      <w:r w:rsidR="00A56FDF" w:rsidRPr="002447A9">
        <w:rPr>
          <w:rFonts w:cs="Arial"/>
        </w:rPr>
        <w:t xml:space="preserve">to stimulate group conversations and </w:t>
      </w:r>
      <w:r w:rsidR="005E7B15" w:rsidRPr="002447A9">
        <w:rPr>
          <w:rFonts w:cs="Arial"/>
        </w:rPr>
        <w:t xml:space="preserve">to formulate a school profile. </w:t>
      </w:r>
      <w:r w:rsidR="00A56FDF" w:rsidRPr="002447A9">
        <w:rPr>
          <w:rFonts w:cs="Arial"/>
        </w:rPr>
        <w:t>Rate your school</w:t>
      </w:r>
      <w:r w:rsidR="002447A9" w:rsidRPr="002447A9">
        <w:rPr>
          <w:rFonts w:cs="Arial"/>
        </w:rPr>
        <w:t>’</w:t>
      </w:r>
      <w:r w:rsidR="00A56FDF" w:rsidRPr="002447A9">
        <w:rPr>
          <w:rFonts w:cs="Arial"/>
        </w:rPr>
        <w:t xml:space="preserve">s current level of implementation using a three point scale (1=low, 2=medium, 3=high). </w:t>
      </w:r>
      <w:r w:rsidR="002447A9">
        <w:rPr>
          <w:rFonts w:cs="Arial"/>
        </w:rPr>
        <w:t>T</w:t>
      </w:r>
      <w:r w:rsidR="005E7B15" w:rsidRPr="002447A9">
        <w:rPr>
          <w:rFonts w:cs="Arial"/>
        </w:rPr>
        <w:t xml:space="preserve">o determine “next steps,” it is important not only to gauge the current implementation status of each item, but to also determine its relative priority. </w:t>
      </w:r>
      <w:r w:rsidR="008D5189">
        <w:rPr>
          <w:rFonts w:cs="Arial"/>
        </w:rPr>
        <w:t xml:space="preserve">Two basic planning formats </w:t>
      </w:r>
      <w:r w:rsidR="005E7B15" w:rsidRPr="002447A9">
        <w:rPr>
          <w:rFonts w:cs="Arial"/>
        </w:rPr>
        <w:t>ha</w:t>
      </w:r>
      <w:r w:rsidR="008D5189">
        <w:rPr>
          <w:rFonts w:cs="Arial"/>
        </w:rPr>
        <w:t>ve</w:t>
      </w:r>
      <w:r w:rsidR="005E7B15" w:rsidRPr="002447A9">
        <w:rPr>
          <w:rFonts w:cs="Arial"/>
        </w:rPr>
        <w:t xml:space="preserve"> been provided at the end of the checklist </w:t>
      </w:r>
      <w:r w:rsidR="00A75482" w:rsidRPr="002447A9">
        <w:rPr>
          <w:rFonts w:cs="Arial"/>
        </w:rPr>
        <w:t>to document specific</w:t>
      </w:r>
      <w:r w:rsidR="005E7B15" w:rsidRPr="002447A9">
        <w:rPr>
          <w:rFonts w:cs="Arial"/>
        </w:rPr>
        <w:t xml:space="preserve"> actions around the top priority items</w:t>
      </w:r>
      <w:r w:rsidR="00A75482" w:rsidRPr="002447A9">
        <w:rPr>
          <w:rFonts w:cs="Arial"/>
        </w:rPr>
        <w:t xml:space="preserve">. These priority actions become the school’s RtI focus for the academic school year. </w:t>
      </w:r>
      <w:r w:rsidR="005E7B15" w:rsidRPr="002447A9">
        <w:rPr>
          <w:rFonts w:cs="Arial"/>
        </w:rPr>
        <w:t xml:space="preserve">   </w:t>
      </w:r>
    </w:p>
    <w:p w:rsidR="002447A9" w:rsidRDefault="002447A9" w:rsidP="008058FC">
      <w:pPr>
        <w:pStyle w:val="CM2"/>
        <w:spacing w:line="240" w:lineRule="auto"/>
        <w:rPr>
          <w:rFonts w:cs="Arial"/>
          <w:b/>
          <w:bCs/>
          <w:color w:val="000000"/>
        </w:rPr>
      </w:pPr>
    </w:p>
    <w:p w:rsidR="008058FC" w:rsidRDefault="008058FC" w:rsidP="005E7B15">
      <w:pPr>
        <w:pStyle w:val="CM2"/>
        <w:rPr>
          <w:rFonts w:cs="Arial"/>
          <w:b/>
          <w:bCs/>
          <w:color w:val="000000"/>
        </w:rPr>
      </w:pPr>
    </w:p>
    <w:p w:rsidR="005E7B15" w:rsidRDefault="003034AB" w:rsidP="005E7B15">
      <w:pPr>
        <w:pStyle w:val="CM2"/>
        <w:rPr>
          <w:rFonts w:cs="Arial"/>
          <w:color w:val="000000"/>
        </w:rPr>
      </w:pPr>
      <w:r>
        <w:rPr>
          <w:rFonts w:cs="Arial"/>
          <w:b/>
          <w:bCs/>
          <w:color w:val="000000"/>
        </w:rPr>
        <w:t>F</w:t>
      </w:r>
      <w:r w:rsidR="00A0089B">
        <w:rPr>
          <w:rFonts w:cs="Arial"/>
          <w:b/>
          <w:bCs/>
          <w:color w:val="000000"/>
        </w:rPr>
        <w:t>oundational principles underlying this RtI strategy</w:t>
      </w:r>
      <w:r w:rsidR="005E7B15">
        <w:rPr>
          <w:rFonts w:cs="Arial"/>
          <w:b/>
          <w:bCs/>
          <w:color w:val="000000"/>
        </w:rPr>
        <w:t xml:space="preserve">:  </w:t>
      </w:r>
    </w:p>
    <w:p w:rsidR="00A0089B" w:rsidRDefault="00A0089B" w:rsidP="00A0089B">
      <w:pPr>
        <w:pStyle w:val="Default"/>
        <w:numPr>
          <w:ilvl w:val="0"/>
          <w:numId w:val="25"/>
        </w:numPr>
      </w:pPr>
      <w:r>
        <w:t xml:space="preserve">RtI is a one of many school improvement strategies in a standards aligned system and is a part of, not separate from, the school’s comprehensive school improvement plan </w:t>
      </w:r>
    </w:p>
    <w:p w:rsidR="005E7B15" w:rsidRDefault="005E7B15" w:rsidP="00A0089B">
      <w:pPr>
        <w:pStyle w:val="Default"/>
        <w:numPr>
          <w:ilvl w:val="0"/>
          <w:numId w:val="25"/>
        </w:numPr>
      </w:pPr>
      <w:r>
        <w:t xml:space="preserve">It relies on the premise that all students receive research-based and standards-driven instruction in general education.   </w:t>
      </w:r>
    </w:p>
    <w:p w:rsidR="00A0089B" w:rsidRDefault="005E7B15" w:rsidP="00A0089B">
      <w:pPr>
        <w:pStyle w:val="Default"/>
        <w:numPr>
          <w:ilvl w:val="0"/>
          <w:numId w:val="25"/>
        </w:numPr>
      </w:pPr>
      <w:r>
        <w:t xml:space="preserve">The learning of all students is assessed early and often (ongoing progress monitoring). </w:t>
      </w:r>
    </w:p>
    <w:p w:rsidR="005E7B15" w:rsidRDefault="005E7B15" w:rsidP="00A0089B">
      <w:pPr>
        <w:pStyle w:val="Default"/>
        <w:numPr>
          <w:ilvl w:val="0"/>
          <w:numId w:val="25"/>
        </w:numPr>
      </w:pPr>
      <w:r>
        <w:t xml:space="preserve">If there are concerns about student progress, increasingly intense tiers of intervention are available to groups or individuals.  </w:t>
      </w:r>
    </w:p>
    <w:p w:rsidR="005E7B15" w:rsidRDefault="005E7B15" w:rsidP="00A0089B">
      <w:pPr>
        <w:pStyle w:val="Default"/>
        <w:numPr>
          <w:ilvl w:val="0"/>
          <w:numId w:val="25"/>
        </w:numPr>
      </w:pPr>
      <w:r>
        <w:t xml:space="preserve">Individual student data gathered through the process may be used to determine appropriateness of a special education referral (e.g., in the case of students who do not respond adequately to intervention or who require ongoing intensive intervention in order to sustain growth) and as part of a comprehensive evaluation for determination of eligibility. </w:t>
      </w:r>
    </w:p>
    <w:p w:rsidR="00C329D6" w:rsidRDefault="008058FC" w:rsidP="008058FC">
      <w:pPr>
        <w:pStyle w:val="Default"/>
        <w:rPr>
          <w:sz w:val="20"/>
          <w:szCs w:val="20"/>
        </w:rPr>
      </w:pPr>
      <w:r>
        <w:br w:type="page"/>
      </w:r>
    </w:p>
    <w:tbl>
      <w:tblPr>
        <w:tblStyle w:val="TableGrid"/>
        <w:tblW w:w="5000" w:type="pct"/>
        <w:tblLook w:val="01E0"/>
      </w:tblPr>
      <w:tblGrid>
        <w:gridCol w:w="830"/>
        <w:gridCol w:w="12212"/>
        <w:gridCol w:w="710"/>
      </w:tblGrid>
      <w:tr w:rsidR="00F14B4A" w:rsidRPr="00C734CF" w:rsidTr="00F14B4A">
        <w:tc>
          <w:tcPr>
            <w:tcW w:w="302" w:type="pct"/>
            <w:tcBorders>
              <w:bottom w:val="single" w:sz="4" w:space="0" w:color="auto"/>
            </w:tcBorders>
          </w:tcPr>
          <w:p w:rsidR="00F14B4A" w:rsidRPr="00981F76" w:rsidRDefault="00F14B4A" w:rsidP="00824A27">
            <w:pPr>
              <w:jc w:val="center"/>
              <w:rPr>
                <w:b/>
                <w:sz w:val="20"/>
                <w:szCs w:val="20"/>
              </w:rPr>
            </w:pPr>
            <w:r w:rsidRPr="00981F76">
              <w:rPr>
                <w:b/>
              </w:rPr>
              <w:t>L</w:t>
            </w:r>
            <w:r w:rsidR="00B3226F" w:rsidRPr="00981F76">
              <w:rPr>
                <w:b/>
              </w:rPr>
              <w:t>O</w:t>
            </w:r>
            <w:r w:rsidR="00981F76" w:rsidRPr="00981F76">
              <w:rPr>
                <w:b/>
              </w:rPr>
              <w:t>I</w:t>
            </w:r>
          </w:p>
        </w:tc>
        <w:tc>
          <w:tcPr>
            <w:tcW w:w="4440" w:type="pct"/>
            <w:tcBorders>
              <w:bottom w:val="single" w:sz="4" w:space="0" w:color="auto"/>
            </w:tcBorders>
          </w:tcPr>
          <w:p w:rsidR="00F14B4A" w:rsidRPr="006808BC" w:rsidRDefault="00F14B4A" w:rsidP="00824A27">
            <w:pPr>
              <w:jc w:val="center"/>
              <w:rPr>
                <w:rFonts w:ascii="Arial" w:hAnsi="Arial" w:cs="Arial"/>
                <w:b/>
                <w:sz w:val="28"/>
                <w:szCs w:val="28"/>
              </w:rPr>
            </w:pPr>
            <w:r>
              <w:rPr>
                <w:rFonts w:ascii="Arial" w:hAnsi="Arial" w:cs="Arial"/>
                <w:b/>
                <w:sz w:val="28"/>
                <w:szCs w:val="28"/>
              </w:rPr>
              <w:t xml:space="preserve">Indicators of School Readiness </w:t>
            </w:r>
          </w:p>
        </w:tc>
        <w:tc>
          <w:tcPr>
            <w:tcW w:w="258" w:type="pct"/>
            <w:tcBorders>
              <w:bottom w:val="single" w:sz="4" w:space="0" w:color="auto"/>
            </w:tcBorders>
          </w:tcPr>
          <w:p w:rsidR="00F14B4A" w:rsidRPr="00981F76" w:rsidRDefault="00F14B4A" w:rsidP="00F14B4A">
            <w:pPr>
              <w:jc w:val="center"/>
              <w:rPr>
                <w:b/>
              </w:rPr>
            </w:pPr>
            <w:r w:rsidRPr="00981F76">
              <w:rPr>
                <w:b/>
              </w:rPr>
              <w:t>PR</w:t>
            </w:r>
          </w:p>
        </w:tc>
      </w:tr>
      <w:tr w:rsidR="00F14B4A" w:rsidRPr="00C734CF" w:rsidTr="00F14B4A">
        <w:tc>
          <w:tcPr>
            <w:tcW w:w="302" w:type="pct"/>
            <w:shd w:val="clear" w:color="auto" w:fill="E6E6E6"/>
          </w:tcPr>
          <w:p w:rsidR="00F14B4A" w:rsidRDefault="00F14B4A" w:rsidP="00824A27">
            <w:pPr>
              <w:jc w:val="center"/>
              <w:rPr>
                <w:rFonts w:ascii="Arial" w:hAnsi="Arial" w:cs="Arial"/>
                <w:b/>
              </w:rPr>
            </w:pPr>
          </w:p>
        </w:tc>
        <w:tc>
          <w:tcPr>
            <w:tcW w:w="4440" w:type="pct"/>
            <w:shd w:val="clear" w:color="auto" w:fill="E6E6E6"/>
          </w:tcPr>
          <w:p w:rsidR="00F14B4A" w:rsidRPr="006C4353" w:rsidRDefault="00F14B4A" w:rsidP="00824A27">
            <w:pPr>
              <w:jc w:val="center"/>
              <w:rPr>
                <w:rFonts w:ascii="Arial" w:hAnsi="Arial" w:cs="Arial"/>
                <w:b/>
              </w:rPr>
            </w:pPr>
            <w:r>
              <w:rPr>
                <w:rFonts w:ascii="Arial" w:hAnsi="Arial" w:cs="Arial"/>
                <w:b/>
              </w:rPr>
              <w:t xml:space="preserve">HIGH QUALITY STANDARDS-ALIGNED CURRICULUM AND RESEARCH–BASED INSTRUCTION </w:t>
            </w:r>
          </w:p>
        </w:tc>
        <w:tc>
          <w:tcPr>
            <w:tcW w:w="258" w:type="pct"/>
            <w:shd w:val="clear" w:color="auto" w:fill="E6E6E6"/>
          </w:tcPr>
          <w:p w:rsidR="00F14B4A" w:rsidRPr="00C734CF" w:rsidRDefault="00F14B4A" w:rsidP="00824A27">
            <w:pPr>
              <w:jc w:val="center"/>
              <w:rPr>
                <w:rFonts w:ascii="Arial" w:hAnsi="Arial" w:cs="Arial"/>
              </w:rPr>
            </w:pPr>
          </w:p>
        </w:tc>
      </w:tr>
      <w:tr w:rsidR="00F14B4A" w:rsidRPr="00C734CF" w:rsidTr="00F14B4A">
        <w:tc>
          <w:tcPr>
            <w:tcW w:w="302" w:type="pct"/>
          </w:tcPr>
          <w:p w:rsidR="00F14B4A" w:rsidRDefault="00F14B4A" w:rsidP="004B0A7E">
            <w:pPr>
              <w:rPr>
                <w:rFonts w:ascii="Arial" w:hAnsi="Arial" w:cs="Arial"/>
                <w:sz w:val="20"/>
                <w:szCs w:val="20"/>
              </w:rPr>
            </w:pPr>
          </w:p>
        </w:tc>
        <w:tc>
          <w:tcPr>
            <w:tcW w:w="4440" w:type="pct"/>
          </w:tcPr>
          <w:p w:rsidR="00F14B4A" w:rsidRDefault="00F14B4A" w:rsidP="004B0A7E">
            <w:pPr>
              <w:numPr>
                <w:ilvl w:val="0"/>
                <w:numId w:val="1"/>
              </w:numPr>
              <w:rPr>
                <w:rFonts w:ascii="Arial" w:hAnsi="Arial" w:cs="Arial"/>
                <w:sz w:val="20"/>
                <w:szCs w:val="20"/>
              </w:rPr>
            </w:pPr>
            <w:r>
              <w:rPr>
                <w:rFonts w:ascii="Arial" w:hAnsi="Arial" w:cs="Arial"/>
                <w:sz w:val="20"/>
                <w:szCs w:val="20"/>
              </w:rPr>
              <w:t xml:space="preserve">General education core curriculum and instructional practices are aligned to the PA standards and are research based. </w:t>
            </w:r>
          </w:p>
          <w:p w:rsidR="00B70407" w:rsidRDefault="00F14B4A" w:rsidP="00B70407">
            <w:pPr>
              <w:numPr>
                <w:ilvl w:val="0"/>
                <w:numId w:val="10"/>
              </w:numPr>
              <w:rPr>
                <w:rFonts w:ascii="Arial" w:hAnsi="Arial" w:cs="Arial"/>
                <w:sz w:val="20"/>
                <w:szCs w:val="20"/>
              </w:rPr>
            </w:pPr>
            <w:smartTag w:uri="urn:schemas-microsoft-com:office:smarttags" w:element="City">
              <w:smartTag w:uri="urn:schemas-microsoft-com:office:smarttags" w:element="place">
                <w:r>
                  <w:rPr>
                    <w:rFonts w:ascii="Arial" w:hAnsi="Arial" w:cs="Arial"/>
                    <w:sz w:val="20"/>
                    <w:szCs w:val="20"/>
                  </w:rPr>
                  <w:t>Reading</w:t>
                </w:r>
              </w:smartTag>
            </w:smartTag>
            <w:r>
              <w:rPr>
                <w:rFonts w:ascii="Arial" w:hAnsi="Arial" w:cs="Arial"/>
                <w:sz w:val="20"/>
                <w:szCs w:val="20"/>
              </w:rPr>
              <w:t>: Addresses 5 big ideas (phonemic awareness, decoding, fluency, vocabulary, comprehension)</w:t>
            </w:r>
          </w:p>
          <w:p w:rsidR="009B4378" w:rsidRDefault="001142A1" w:rsidP="00B70407">
            <w:pPr>
              <w:numPr>
                <w:ilvl w:val="2"/>
                <w:numId w:val="10"/>
              </w:numPr>
              <w:rPr>
                <w:rFonts w:ascii="Arial" w:hAnsi="Arial" w:cs="Arial"/>
                <w:sz w:val="20"/>
                <w:szCs w:val="20"/>
              </w:rPr>
            </w:pPr>
            <w:r w:rsidRPr="006C132E">
              <w:rPr>
                <w:rFonts w:ascii="Arial" w:hAnsi="Arial" w:cs="Arial"/>
                <w:sz w:val="20"/>
                <w:szCs w:val="20"/>
              </w:rPr>
              <w:t xml:space="preserve">90+uninterrupted minutes </w:t>
            </w:r>
            <w:r>
              <w:rPr>
                <w:rFonts w:ascii="Arial" w:hAnsi="Arial" w:cs="Arial"/>
                <w:sz w:val="20"/>
                <w:szCs w:val="20"/>
              </w:rPr>
              <w:t xml:space="preserve">minimum </w:t>
            </w:r>
            <w:r w:rsidRPr="006C132E">
              <w:rPr>
                <w:rFonts w:ascii="Arial" w:hAnsi="Arial" w:cs="Arial"/>
                <w:sz w:val="20"/>
                <w:szCs w:val="20"/>
              </w:rPr>
              <w:t>per day</w:t>
            </w:r>
          </w:p>
          <w:p w:rsidR="00F14B4A" w:rsidRDefault="00F14B4A" w:rsidP="00EF762D">
            <w:pPr>
              <w:numPr>
                <w:ilvl w:val="0"/>
                <w:numId w:val="10"/>
              </w:numPr>
              <w:rPr>
                <w:rFonts w:ascii="Arial" w:hAnsi="Arial" w:cs="Arial"/>
                <w:sz w:val="20"/>
                <w:szCs w:val="20"/>
              </w:rPr>
            </w:pPr>
            <w:r>
              <w:rPr>
                <w:rFonts w:ascii="Arial" w:hAnsi="Arial" w:cs="Arial"/>
                <w:sz w:val="20"/>
                <w:szCs w:val="20"/>
              </w:rPr>
              <w:t>Math: Addresses math content standards (numbers and operations, measurement, geometry, algebraic concepts, data analysis and probability) and the five strands of  mathematical proficiency (conceptual understanding, procedural fluency, strategic competence, adaptive reasoning, and productive disposition</w:t>
            </w:r>
            <w:r w:rsidR="001142A1">
              <w:rPr>
                <w:rFonts w:ascii="Arial" w:hAnsi="Arial" w:cs="Arial"/>
                <w:sz w:val="20"/>
                <w:szCs w:val="20"/>
              </w:rPr>
              <w:t>.</w:t>
            </w:r>
          </w:p>
          <w:p w:rsidR="001142A1" w:rsidRDefault="001142A1" w:rsidP="001142A1">
            <w:pPr>
              <w:numPr>
                <w:ilvl w:val="2"/>
                <w:numId w:val="10"/>
              </w:numPr>
              <w:rPr>
                <w:rFonts w:ascii="Arial" w:hAnsi="Arial" w:cs="Arial"/>
                <w:sz w:val="20"/>
                <w:szCs w:val="20"/>
              </w:rPr>
            </w:pPr>
            <w:r w:rsidRPr="006C132E">
              <w:rPr>
                <w:rFonts w:ascii="Arial" w:hAnsi="Arial" w:cs="Arial"/>
                <w:sz w:val="20"/>
                <w:szCs w:val="20"/>
              </w:rPr>
              <w:t xml:space="preserve">60+uninterrupted minutes </w:t>
            </w:r>
            <w:r>
              <w:rPr>
                <w:rFonts w:ascii="Arial" w:hAnsi="Arial" w:cs="Arial"/>
                <w:sz w:val="20"/>
                <w:szCs w:val="20"/>
              </w:rPr>
              <w:t xml:space="preserve">minimum </w:t>
            </w:r>
            <w:r w:rsidRPr="006C132E">
              <w:rPr>
                <w:rFonts w:ascii="Arial" w:hAnsi="Arial" w:cs="Arial"/>
                <w:sz w:val="20"/>
                <w:szCs w:val="20"/>
              </w:rPr>
              <w:t>p</w:t>
            </w:r>
            <w:r>
              <w:rPr>
                <w:rFonts w:ascii="Arial" w:hAnsi="Arial" w:cs="Arial"/>
                <w:sz w:val="20"/>
                <w:szCs w:val="20"/>
              </w:rPr>
              <w:t>er day.</w:t>
            </w:r>
          </w:p>
          <w:p w:rsidR="009B4378" w:rsidRDefault="00F14B4A" w:rsidP="009B4378">
            <w:pPr>
              <w:numPr>
                <w:ilvl w:val="0"/>
                <w:numId w:val="10"/>
              </w:numPr>
              <w:rPr>
                <w:rFonts w:ascii="Arial" w:hAnsi="Arial" w:cs="Arial"/>
                <w:sz w:val="20"/>
                <w:szCs w:val="20"/>
              </w:rPr>
            </w:pPr>
            <w:r>
              <w:rPr>
                <w:rFonts w:ascii="Arial" w:hAnsi="Arial" w:cs="Arial"/>
                <w:sz w:val="20"/>
                <w:szCs w:val="20"/>
              </w:rPr>
              <w:t>Behavior: Includes school wide behavioral expectations with 3-5 Big Rules. Positive behavior is actively reinforced.</w:t>
            </w:r>
          </w:p>
          <w:p w:rsidR="00F14B4A" w:rsidRPr="006C4353" w:rsidRDefault="009B4378" w:rsidP="00EA0788">
            <w:pPr>
              <w:numPr>
                <w:ilvl w:val="0"/>
                <w:numId w:val="10"/>
              </w:numPr>
              <w:rPr>
                <w:rFonts w:ascii="Arial" w:hAnsi="Arial" w:cs="Arial"/>
                <w:sz w:val="20"/>
                <w:szCs w:val="20"/>
              </w:rPr>
            </w:pPr>
            <w:r>
              <w:rPr>
                <w:rFonts w:ascii="Arial" w:hAnsi="Arial" w:cs="Arial"/>
                <w:sz w:val="20"/>
                <w:szCs w:val="20"/>
              </w:rPr>
              <w:t>A system is in place to ensure core instruction is delivered with fidelity and includes routine fidelity checks and a feedback system to improve teaching practices.</w:t>
            </w:r>
          </w:p>
        </w:tc>
        <w:tc>
          <w:tcPr>
            <w:tcW w:w="258" w:type="pct"/>
          </w:tcPr>
          <w:p w:rsidR="00F14B4A" w:rsidRPr="006C4353" w:rsidRDefault="00F14B4A" w:rsidP="00B550F8">
            <w:pPr>
              <w:ind w:left="720"/>
              <w:rPr>
                <w:rFonts w:ascii="Arial" w:hAnsi="Arial" w:cs="Arial"/>
                <w:sz w:val="20"/>
                <w:szCs w:val="20"/>
              </w:rPr>
            </w:pPr>
          </w:p>
        </w:tc>
      </w:tr>
      <w:tr w:rsidR="00F14B4A" w:rsidRPr="00C734CF" w:rsidTr="00F14B4A">
        <w:tc>
          <w:tcPr>
            <w:tcW w:w="302" w:type="pct"/>
          </w:tcPr>
          <w:p w:rsidR="00F14B4A" w:rsidRDefault="00F14B4A" w:rsidP="004B0A7E">
            <w:pPr>
              <w:rPr>
                <w:rFonts w:ascii="Arial" w:hAnsi="Arial" w:cs="Arial"/>
                <w:sz w:val="20"/>
                <w:szCs w:val="20"/>
              </w:rPr>
            </w:pPr>
          </w:p>
        </w:tc>
        <w:tc>
          <w:tcPr>
            <w:tcW w:w="4440" w:type="pct"/>
          </w:tcPr>
          <w:p w:rsidR="00B6366A" w:rsidRPr="006C4353" w:rsidRDefault="00F14B4A" w:rsidP="00B6366A">
            <w:pPr>
              <w:numPr>
                <w:ilvl w:val="0"/>
                <w:numId w:val="1"/>
              </w:numPr>
              <w:rPr>
                <w:rFonts w:ascii="Arial" w:hAnsi="Arial" w:cs="Arial"/>
                <w:sz w:val="20"/>
                <w:szCs w:val="20"/>
              </w:rPr>
            </w:pPr>
            <w:r>
              <w:rPr>
                <w:rFonts w:ascii="Arial" w:hAnsi="Arial" w:cs="Arial"/>
                <w:sz w:val="20"/>
                <w:szCs w:val="20"/>
              </w:rPr>
              <w:t xml:space="preserve">All staff </w:t>
            </w:r>
            <w:r w:rsidR="009B4378">
              <w:rPr>
                <w:rFonts w:ascii="Arial" w:hAnsi="Arial" w:cs="Arial"/>
                <w:sz w:val="20"/>
                <w:szCs w:val="20"/>
              </w:rPr>
              <w:t xml:space="preserve">general, remedial and special education </w:t>
            </w:r>
            <w:r>
              <w:rPr>
                <w:rFonts w:ascii="Arial" w:hAnsi="Arial" w:cs="Arial"/>
                <w:sz w:val="20"/>
                <w:szCs w:val="20"/>
              </w:rPr>
              <w:t>participates in the design and delivery of core instruction.</w:t>
            </w:r>
          </w:p>
        </w:tc>
        <w:tc>
          <w:tcPr>
            <w:tcW w:w="258" w:type="pct"/>
          </w:tcPr>
          <w:p w:rsidR="00F14B4A" w:rsidRPr="006C4353" w:rsidRDefault="00F14B4A" w:rsidP="00824A27">
            <w:pPr>
              <w:rPr>
                <w:rFonts w:ascii="Arial" w:hAnsi="Arial" w:cs="Arial"/>
                <w:sz w:val="20"/>
                <w:szCs w:val="20"/>
              </w:rPr>
            </w:pPr>
          </w:p>
        </w:tc>
      </w:tr>
      <w:tr w:rsidR="00F14B4A" w:rsidRPr="00743427" w:rsidTr="00F14B4A">
        <w:tc>
          <w:tcPr>
            <w:tcW w:w="302" w:type="pct"/>
          </w:tcPr>
          <w:p w:rsidR="00F14B4A" w:rsidRDefault="00F14B4A" w:rsidP="004B0A7E">
            <w:pPr>
              <w:rPr>
                <w:rFonts w:ascii="Arial" w:hAnsi="Arial" w:cs="Arial"/>
                <w:sz w:val="20"/>
                <w:szCs w:val="20"/>
              </w:rPr>
            </w:pPr>
          </w:p>
        </w:tc>
        <w:tc>
          <w:tcPr>
            <w:tcW w:w="4440" w:type="pct"/>
          </w:tcPr>
          <w:p w:rsidR="00B6366A" w:rsidRPr="00743427" w:rsidRDefault="00F14B4A" w:rsidP="00B6366A">
            <w:pPr>
              <w:numPr>
                <w:ilvl w:val="0"/>
                <w:numId w:val="1"/>
              </w:numPr>
              <w:rPr>
                <w:rFonts w:ascii="Arial" w:hAnsi="Arial" w:cs="Arial"/>
                <w:sz w:val="20"/>
                <w:szCs w:val="20"/>
              </w:rPr>
            </w:pPr>
            <w:r>
              <w:rPr>
                <w:rFonts w:ascii="Arial" w:hAnsi="Arial" w:cs="Arial"/>
                <w:sz w:val="20"/>
                <w:szCs w:val="20"/>
              </w:rPr>
              <w:t>Instruction is systematic, explicit, and follows research-based effective teaching principles.</w:t>
            </w:r>
          </w:p>
        </w:tc>
        <w:tc>
          <w:tcPr>
            <w:tcW w:w="258" w:type="pct"/>
          </w:tcPr>
          <w:p w:rsidR="00F14B4A" w:rsidRPr="00743427" w:rsidRDefault="00F14B4A" w:rsidP="00824A27">
            <w:pPr>
              <w:rPr>
                <w:rFonts w:ascii="Arial" w:hAnsi="Arial" w:cs="Arial"/>
                <w:sz w:val="20"/>
                <w:szCs w:val="20"/>
              </w:rPr>
            </w:pPr>
          </w:p>
        </w:tc>
      </w:tr>
      <w:tr w:rsidR="00F14B4A" w:rsidRPr="00743427" w:rsidTr="00F14B4A">
        <w:tc>
          <w:tcPr>
            <w:tcW w:w="302" w:type="pct"/>
            <w:tcBorders>
              <w:bottom w:val="single" w:sz="4" w:space="0" w:color="auto"/>
            </w:tcBorders>
          </w:tcPr>
          <w:p w:rsidR="00F14B4A" w:rsidRDefault="00F14B4A" w:rsidP="004B0A7E">
            <w:pPr>
              <w:rPr>
                <w:rFonts w:ascii="Arial" w:hAnsi="Arial" w:cs="Arial"/>
                <w:sz w:val="20"/>
                <w:szCs w:val="20"/>
              </w:rPr>
            </w:pPr>
          </w:p>
        </w:tc>
        <w:tc>
          <w:tcPr>
            <w:tcW w:w="4440" w:type="pct"/>
            <w:tcBorders>
              <w:bottom w:val="single" w:sz="4" w:space="0" w:color="auto"/>
            </w:tcBorders>
          </w:tcPr>
          <w:p w:rsidR="00EA0788" w:rsidRPr="00743427" w:rsidRDefault="001142A1" w:rsidP="00EA0788">
            <w:pPr>
              <w:rPr>
                <w:rFonts w:ascii="Arial" w:hAnsi="Arial" w:cs="Arial"/>
                <w:sz w:val="20"/>
                <w:szCs w:val="20"/>
              </w:rPr>
            </w:pPr>
            <w:r>
              <w:rPr>
                <w:rFonts w:ascii="Arial" w:hAnsi="Arial" w:cs="Arial"/>
                <w:sz w:val="20"/>
                <w:szCs w:val="20"/>
              </w:rPr>
              <w:t xml:space="preserve">4.   </w:t>
            </w:r>
            <w:r w:rsidR="00F14B4A">
              <w:rPr>
                <w:rFonts w:ascii="Arial" w:hAnsi="Arial" w:cs="Arial"/>
                <w:sz w:val="20"/>
                <w:szCs w:val="20"/>
              </w:rPr>
              <w:t xml:space="preserve">Teachers are skilled in the use of effective instruction including techniques to differentiate instruction to meet </w:t>
            </w:r>
            <w:r w:rsidR="00B3226F">
              <w:rPr>
                <w:rFonts w:ascii="Arial" w:hAnsi="Arial" w:cs="Arial"/>
                <w:sz w:val="20"/>
                <w:szCs w:val="20"/>
              </w:rPr>
              <w:t>diverse learning needs</w:t>
            </w:r>
            <w:r w:rsidR="00F00A8D">
              <w:rPr>
                <w:rFonts w:ascii="Arial" w:hAnsi="Arial" w:cs="Arial"/>
                <w:sz w:val="20"/>
                <w:szCs w:val="20"/>
              </w:rPr>
              <w:t>.</w:t>
            </w:r>
            <w:r w:rsidR="00EA0788">
              <w:rPr>
                <w:rFonts w:ascii="Arial" w:hAnsi="Arial" w:cs="Arial"/>
                <w:sz w:val="20"/>
                <w:szCs w:val="20"/>
              </w:rPr>
              <w:t xml:space="preserve">  </w:t>
            </w:r>
          </w:p>
        </w:tc>
        <w:tc>
          <w:tcPr>
            <w:tcW w:w="258" w:type="pct"/>
            <w:tcBorders>
              <w:bottom w:val="single" w:sz="4" w:space="0" w:color="auto"/>
            </w:tcBorders>
          </w:tcPr>
          <w:p w:rsidR="00F14B4A" w:rsidRPr="00743427" w:rsidRDefault="00F14B4A" w:rsidP="00824A27">
            <w:pPr>
              <w:rPr>
                <w:rFonts w:ascii="Arial" w:hAnsi="Arial" w:cs="Arial"/>
                <w:sz w:val="20"/>
                <w:szCs w:val="20"/>
              </w:rPr>
            </w:pPr>
          </w:p>
        </w:tc>
      </w:tr>
      <w:tr w:rsidR="00F14B4A" w:rsidRPr="00743427" w:rsidTr="00F14B4A">
        <w:tc>
          <w:tcPr>
            <w:tcW w:w="302" w:type="pct"/>
            <w:shd w:val="clear" w:color="auto" w:fill="E6E6E6"/>
          </w:tcPr>
          <w:p w:rsidR="00F14B4A" w:rsidRDefault="00F14B4A" w:rsidP="006808BC">
            <w:pPr>
              <w:jc w:val="center"/>
              <w:rPr>
                <w:rFonts w:ascii="Arial" w:hAnsi="Arial" w:cs="Arial"/>
                <w:b/>
              </w:rPr>
            </w:pPr>
          </w:p>
        </w:tc>
        <w:tc>
          <w:tcPr>
            <w:tcW w:w="4440" w:type="pct"/>
            <w:shd w:val="clear" w:color="auto" w:fill="E6E6E6"/>
          </w:tcPr>
          <w:p w:rsidR="00F14B4A" w:rsidRPr="006808BC" w:rsidRDefault="00F14B4A" w:rsidP="006808BC">
            <w:pPr>
              <w:jc w:val="center"/>
              <w:rPr>
                <w:rFonts w:ascii="Arial" w:hAnsi="Arial" w:cs="Arial"/>
                <w:b/>
              </w:rPr>
            </w:pPr>
            <w:r>
              <w:rPr>
                <w:rFonts w:ascii="Arial" w:hAnsi="Arial" w:cs="Arial"/>
                <w:b/>
              </w:rPr>
              <w:t>UNIVERSAL SCREENING</w:t>
            </w:r>
          </w:p>
        </w:tc>
        <w:tc>
          <w:tcPr>
            <w:tcW w:w="258" w:type="pct"/>
            <w:shd w:val="clear" w:color="auto" w:fill="E6E6E6"/>
          </w:tcPr>
          <w:p w:rsidR="00F14B4A" w:rsidRPr="00743427" w:rsidRDefault="00F14B4A" w:rsidP="00824A27">
            <w:pPr>
              <w:rPr>
                <w:rFonts w:ascii="Arial" w:hAnsi="Arial" w:cs="Arial"/>
                <w:sz w:val="20"/>
                <w:szCs w:val="20"/>
              </w:rPr>
            </w:pPr>
          </w:p>
        </w:tc>
      </w:tr>
      <w:tr w:rsidR="00F14B4A" w:rsidRPr="00743427" w:rsidTr="00F14B4A">
        <w:tc>
          <w:tcPr>
            <w:tcW w:w="302" w:type="pct"/>
          </w:tcPr>
          <w:p w:rsidR="00F14B4A" w:rsidRDefault="00F14B4A" w:rsidP="004B0A7E">
            <w:pPr>
              <w:rPr>
                <w:rFonts w:ascii="Arial" w:hAnsi="Arial" w:cs="Arial"/>
                <w:sz w:val="20"/>
                <w:szCs w:val="20"/>
              </w:rPr>
            </w:pPr>
          </w:p>
        </w:tc>
        <w:tc>
          <w:tcPr>
            <w:tcW w:w="4440" w:type="pct"/>
          </w:tcPr>
          <w:p w:rsidR="00F14B4A" w:rsidRDefault="00F14B4A" w:rsidP="004B0A7E">
            <w:pPr>
              <w:numPr>
                <w:ilvl w:val="0"/>
                <w:numId w:val="2"/>
              </w:numPr>
              <w:rPr>
                <w:rFonts w:ascii="Arial" w:hAnsi="Arial" w:cs="Arial"/>
                <w:sz w:val="20"/>
                <w:szCs w:val="20"/>
              </w:rPr>
            </w:pPr>
            <w:r>
              <w:rPr>
                <w:rFonts w:ascii="Arial" w:hAnsi="Arial" w:cs="Arial"/>
                <w:sz w:val="20"/>
                <w:szCs w:val="20"/>
              </w:rPr>
              <w:t xml:space="preserve">A system is in place to assess </w:t>
            </w:r>
            <w:r w:rsidR="0074483E">
              <w:rPr>
                <w:rFonts w:ascii="Arial" w:hAnsi="Arial" w:cs="Arial"/>
                <w:sz w:val="20"/>
                <w:szCs w:val="20"/>
              </w:rPr>
              <w:t xml:space="preserve">the </w:t>
            </w:r>
            <w:r>
              <w:rPr>
                <w:rFonts w:ascii="Arial" w:hAnsi="Arial" w:cs="Arial"/>
                <w:sz w:val="20"/>
                <w:szCs w:val="20"/>
              </w:rPr>
              <w:t xml:space="preserve">strengths and challenges of all students in academic content areas. All students are screened </w:t>
            </w:r>
            <w:r w:rsidR="004807F3" w:rsidRPr="00B3226F">
              <w:rPr>
                <w:rFonts w:ascii="Arial" w:hAnsi="Arial" w:cs="Arial"/>
                <w:sz w:val="20"/>
                <w:szCs w:val="20"/>
              </w:rPr>
              <w:t xml:space="preserve">benchmarked </w:t>
            </w:r>
            <w:r>
              <w:rPr>
                <w:rFonts w:ascii="Arial" w:hAnsi="Arial" w:cs="Arial"/>
                <w:sz w:val="20"/>
                <w:szCs w:val="20"/>
              </w:rPr>
              <w:t xml:space="preserve">a minimum of three times per year to determine academic and behavior status against grade-level </w:t>
            </w:r>
            <w:r w:rsidR="00B3226F">
              <w:rPr>
                <w:rFonts w:ascii="Arial" w:hAnsi="Arial" w:cs="Arial"/>
                <w:sz w:val="20"/>
                <w:szCs w:val="20"/>
              </w:rPr>
              <w:t>standards</w:t>
            </w:r>
            <w:r>
              <w:rPr>
                <w:rFonts w:ascii="Arial" w:hAnsi="Arial" w:cs="Arial"/>
                <w:sz w:val="20"/>
                <w:szCs w:val="20"/>
              </w:rPr>
              <w:t>.</w:t>
            </w:r>
          </w:p>
          <w:p w:rsidR="00F14B4A" w:rsidRDefault="00F14B4A" w:rsidP="0074483E">
            <w:pPr>
              <w:numPr>
                <w:ilvl w:val="0"/>
                <w:numId w:val="12"/>
              </w:numPr>
              <w:rPr>
                <w:rFonts w:ascii="Arial" w:hAnsi="Arial" w:cs="Arial"/>
                <w:sz w:val="20"/>
                <w:szCs w:val="20"/>
              </w:rPr>
            </w:pPr>
            <w:r>
              <w:rPr>
                <w:rFonts w:ascii="Arial" w:hAnsi="Arial" w:cs="Arial"/>
                <w:sz w:val="20"/>
                <w:szCs w:val="20"/>
              </w:rPr>
              <w:t xml:space="preserve">Screenings are research-based, </w:t>
            </w:r>
            <w:r w:rsidR="00EA0788">
              <w:rPr>
                <w:rFonts w:ascii="Arial" w:hAnsi="Arial" w:cs="Arial"/>
                <w:sz w:val="20"/>
                <w:szCs w:val="20"/>
              </w:rPr>
              <w:t>predictive of future performance on standards, and benchmarked.</w:t>
            </w:r>
          </w:p>
          <w:p w:rsidR="00F14B4A" w:rsidRDefault="00F14B4A" w:rsidP="0074483E">
            <w:pPr>
              <w:numPr>
                <w:ilvl w:val="0"/>
                <w:numId w:val="12"/>
              </w:numPr>
              <w:rPr>
                <w:rFonts w:ascii="Arial" w:hAnsi="Arial" w:cs="Arial"/>
                <w:sz w:val="20"/>
                <w:szCs w:val="20"/>
              </w:rPr>
            </w:pPr>
            <w:r>
              <w:rPr>
                <w:rFonts w:ascii="Arial" w:hAnsi="Arial" w:cs="Arial"/>
                <w:sz w:val="20"/>
                <w:szCs w:val="20"/>
              </w:rPr>
              <w:t xml:space="preserve">Efficiently administered by trained staff. </w:t>
            </w:r>
          </w:p>
          <w:p w:rsidR="00F14B4A" w:rsidRDefault="00F14B4A" w:rsidP="0074483E">
            <w:pPr>
              <w:numPr>
                <w:ilvl w:val="0"/>
                <w:numId w:val="12"/>
              </w:numPr>
              <w:rPr>
                <w:rFonts w:ascii="Arial" w:hAnsi="Arial" w:cs="Arial"/>
                <w:sz w:val="20"/>
                <w:szCs w:val="20"/>
              </w:rPr>
            </w:pPr>
            <w:r>
              <w:rPr>
                <w:rFonts w:ascii="Arial" w:hAnsi="Arial" w:cs="Arial"/>
                <w:sz w:val="20"/>
                <w:szCs w:val="20"/>
              </w:rPr>
              <w:t>Administration fidelity is monitored.</w:t>
            </w:r>
          </w:p>
        </w:tc>
        <w:tc>
          <w:tcPr>
            <w:tcW w:w="258" w:type="pct"/>
          </w:tcPr>
          <w:p w:rsidR="00F14B4A" w:rsidRPr="00743427" w:rsidRDefault="00F14B4A" w:rsidP="00824A27">
            <w:pPr>
              <w:rPr>
                <w:rFonts w:ascii="Arial" w:hAnsi="Arial" w:cs="Arial"/>
                <w:sz w:val="20"/>
                <w:szCs w:val="20"/>
              </w:rPr>
            </w:pPr>
          </w:p>
        </w:tc>
      </w:tr>
      <w:tr w:rsidR="00F14B4A" w:rsidRPr="00743427" w:rsidTr="00F14B4A">
        <w:tc>
          <w:tcPr>
            <w:tcW w:w="302" w:type="pct"/>
          </w:tcPr>
          <w:p w:rsidR="00F14B4A" w:rsidRDefault="00F14B4A" w:rsidP="004B0A7E">
            <w:pPr>
              <w:rPr>
                <w:rFonts w:ascii="Arial" w:hAnsi="Arial" w:cs="Arial"/>
                <w:sz w:val="20"/>
                <w:szCs w:val="20"/>
              </w:rPr>
            </w:pPr>
          </w:p>
        </w:tc>
        <w:tc>
          <w:tcPr>
            <w:tcW w:w="4440" w:type="pct"/>
          </w:tcPr>
          <w:p w:rsidR="00F14B4A" w:rsidRDefault="00F14B4A" w:rsidP="004B0A7E">
            <w:pPr>
              <w:numPr>
                <w:ilvl w:val="0"/>
                <w:numId w:val="2"/>
              </w:numPr>
              <w:rPr>
                <w:rFonts w:ascii="Arial" w:hAnsi="Arial" w:cs="Arial"/>
                <w:sz w:val="20"/>
                <w:szCs w:val="20"/>
              </w:rPr>
            </w:pPr>
            <w:r>
              <w:rPr>
                <w:rFonts w:ascii="Arial" w:hAnsi="Arial" w:cs="Arial"/>
                <w:sz w:val="20"/>
                <w:szCs w:val="20"/>
              </w:rPr>
              <w:t xml:space="preserve">Screening data is </w:t>
            </w:r>
            <w:r w:rsidR="0074483E">
              <w:rPr>
                <w:rFonts w:ascii="Arial" w:hAnsi="Arial" w:cs="Arial"/>
                <w:sz w:val="20"/>
                <w:szCs w:val="20"/>
              </w:rPr>
              <w:t>shared with</w:t>
            </w:r>
            <w:r>
              <w:rPr>
                <w:rFonts w:ascii="Arial" w:hAnsi="Arial" w:cs="Arial"/>
                <w:sz w:val="20"/>
                <w:szCs w:val="20"/>
              </w:rPr>
              <w:t xml:space="preserve"> administrative teams, grade level teams, student specific teams and parents</w:t>
            </w:r>
            <w:r w:rsidR="0074483E">
              <w:rPr>
                <w:rFonts w:ascii="Arial" w:hAnsi="Arial" w:cs="Arial"/>
                <w:sz w:val="20"/>
                <w:szCs w:val="20"/>
              </w:rPr>
              <w:t>, and:</w:t>
            </w:r>
          </w:p>
          <w:p w:rsidR="001142A1" w:rsidRDefault="001142A1" w:rsidP="0074483E">
            <w:pPr>
              <w:numPr>
                <w:ilvl w:val="0"/>
                <w:numId w:val="13"/>
              </w:numPr>
              <w:rPr>
                <w:rFonts w:ascii="Arial" w:hAnsi="Arial" w:cs="Arial"/>
                <w:sz w:val="20"/>
                <w:szCs w:val="20"/>
              </w:rPr>
            </w:pPr>
            <w:r>
              <w:rPr>
                <w:rFonts w:ascii="Arial" w:hAnsi="Arial" w:cs="Arial"/>
                <w:sz w:val="20"/>
                <w:szCs w:val="20"/>
              </w:rPr>
              <w:t>Maintained in a database</w:t>
            </w:r>
            <w:r w:rsidR="00EA0788">
              <w:rPr>
                <w:rFonts w:ascii="Arial" w:hAnsi="Arial" w:cs="Arial"/>
                <w:sz w:val="20"/>
                <w:szCs w:val="20"/>
              </w:rPr>
              <w:t xml:space="preserve"> which generates user friendly summaries of data. </w:t>
            </w:r>
          </w:p>
          <w:p w:rsidR="001142A1" w:rsidRDefault="001142A1" w:rsidP="0074483E">
            <w:pPr>
              <w:numPr>
                <w:ilvl w:val="0"/>
                <w:numId w:val="13"/>
              </w:numPr>
              <w:rPr>
                <w:rFonts w:ascii="Arial" w:hAnsi="Arial" w:cs="Arial"/>
                <w:sz w:val="20"/>
                <w:szCs w:val="20"/>
              </w:rPr>
            </w:pPr>
            <w:r>
              <w:rPr>
                <w:rFonts w:ascii="Arial" w:hAnsi="Arial" w:cs="Arial"/>
                <w:sz w:val="20"/>
                <w:szCs w:val="20"/>
              </w:rPr>
              <w:t xml:space="preserve">Graphed for </w:t>
            </w:r>
            <w:r w:rsidR="0074483E">
              <w:rPr>
                <w:rFonts w:ascii="Arial" w:hAnsi="Arial" w:cs="Arial"/>
                <w:sz w:val="20"/>
                <w:szCs w:val="20"/>
              </w:rPr>
              <w:t>easy display, analysis and interpretation.</w:t>
            </w:r>
          </w:p>
          <w:p w:rsidR="001142A1" w:rsidRDefault="00301E13" w:rsidP="00BE0D73">
            <w:pPr>
              <w:numPr>
                <w:ilvl w:val="0"/>
                <w:numId w:val="13"/>
              </w:numPr>
              <w:rPr>
                <w:rFonts w:ascii="Arial" w:hAnsi="Arial" w:cs="Arial"/>
                <w:sz w:val="20"/>
                <w:szCs w:val="20"/>
              </w:rPr>
            </w:pPr>
            <w:r>
              <w:rPr>
                <w:rFonts w:ascii="Arial" w:hAnsi="Arial" w:cs="Arial"/>
                <w:sz w:val="20"/>
                <w:szCs w:val="20"/>
              </w:rPr>
              <w:t xml:space="preserve">Demonstrates the </w:t>
            </w:r>
            <w:r w:rsidR="001142A1">
              <w:rPr>
                <w:rFonts w:ascii="Arial" w:hAnsi="Arial" w:cs="Arial"/>
                <w:sz w:val="20"/>
                <w:szCs w:val="20"/>
              </w:rPr>
              <w:t xml:space="preserve">degree of risk for </w:t>
            </w:r>
            <w:r>
              <w:rPr>
                <w:rFonts w:ascii="Arial" w:hAnsi="Arial" w:cs="Arial"/>
                <w:sz w:val="20"/>
                <w:szCs w:val="20"/>
              </w:rPr>
              <w:t xml:space="preserve">individual </w:t>
            </w:r>
            <w:r w:rsidR="001142A1">
              <w:rPr>
                <w:rFonts w:ascii="Arial" w:hAnsi="Arial" w:cs="Arial"/>
                <w:sz w:val="20"/>
                <w:szCs w:val="20"/>
              </w:rPr>
              <w:t xml:space="preserve">students </w:t>
            </w:r>
            <w:r>
              <w:rPr>
                <w:rFonts w:ascii="Arial" w:hAnsi="Arial" w:cs="Arial"/>
                <w:sz w:val="20"/>
                <w:szCs w:val="20"/>
              </w:rPr>
              <w:t>and groups of students at</w:t>
            </w:r>
            <w:r w:rsidR="00BE0D73">
              <w:rPr>
                <w:rFonts w:ascii="Arial" w:hAnsi="Arial" w:cs="Arial"/>
                <w:sz w:val="20"/>
                <w:szCs w:val="20"/>
              </w:rPr>
              <w:t xml:space="preserve"> </w:t>
            </w:r>
            <w:r>
              <w:rPr>
                <w:rFonts w:ascii="Arial" w:hAnsi="Arial" w:cs="Arial"/>
                <w:sz w:val="20"/>
                <w:szCs w:val="20"/>
              </w:rPr>
              <w:t xml:space="preserve">specific </w:t>
            </w:r>
            <w:r w:rsidR="001142A1">
              <w:rPr>
                <w:rFonts w:ascii="Arial" w:hAnsi="Arial" w:cs="Arial"/>
                <w:sz w:val="20"/>
                <w:szCs w:val="20"/>
              </w:rPr>
              <w:t>grade</w:t>
            </w:r>
            <w:r>
              <w:rPr>
                <w:rFonts w:ascii="Arial" w:hAnsi="Arial" w:cs="Arial"/>
                <w:sz w:val="20"/>
                <w:szCs w:val="20"/>
              </w:rPr>
              <w:t>s.</w:t>
            </w:r>
          </w:p>
        </w:tc>
        <w:tc>
          <w:tcPr>
            <w:tcW w:w="258" w:type="pct"/>
          </w:tcPr>
          <w:p w:rsidR="00F14B4A" w:rsidRPr="00743427" w:rsidRDefault="00F14B4A" w:rsidP="00824A27">
            <w:pPr>
              <w:rPr>
                <w:rFonts w:ascii="Arial" w:hAnsi="Arial" w:cs="Arial"/>
                <w:sz w:val="20"/>
                <w:szCs w:val="20"/>
              </w:rPr>
            </w:pPr>
          </w:p>
        </w:tc>
      </w:tr>
      <w:tr w:rsidR="00F14B4A" w:rsidRPr="00743427" w:rsidTr="00F14B4A">
        <w:tc>
          <w:tcPr>
            <w:tcW w:w="302" w:type="pct"/>
            <w:tcBorders>
              <w:bottom w:val="single" w:sz="4" w:space="0" w:color="auto"/>
            </w:tcBorders>
          </w:tcPr>
          <w:p w:rsidR="00F14B4A" w:rsidRDefault="00F14B4A" w:rsidP="004B0A7E">
            <w:pPr>
              <w:rPr>
                <w:rFonts w:ascii="Arial" w:hAnsi="Arial" w:cs="Arial"/>
                <w:sz w:val="20"/>
                <w:szCs w:val="20"/>
              </w:rPr>
            </w:pPr>
          </w:p>
        </w:tc>
        <w:tc>
          <w:tcPr>
            <w:tcW w:w="4440" w:type="pct"/>
            <w:tcBorders>
              <w:bottom w:val="single" w:sz="4" w:space="0" w:color="auto"/>
            </w:tcBorders>
          </w:tcPr>
          <w:p w:rsidR="00B6366A" w:rsidRDefault="00F14B4A" w:rsidP="00B6366A">
            <w:pPr>
              <w:numPr>
                <w:ilvl w:val="0"/>
                <w:numId w:val="2"/>
              </w:numPr>
              <w:rPr>
                <w:rFonts w:ascii="Arial" w:hAnsi="Arial" w:cs="Arial"/>
                <w:sz w:val="20"/>
                <w:szCs w:val="20"/>
              </w:rPr>
            </w:pPr>
            <w:r>
              <w:rPr>
                <w:rFonts w:ascii="Arial" w:hAnsi="Arial" w:cs="Arial"/>
                <w:sz w:val="20"/>
                <w:szCs w:val="20"/>
              </w:rPr>
              <w:t xml:space="preserve">Grade level teams analyze screening data </w:t>
            </w:r>
            <w:r w:rsidR="0074483E">
              <w:rPr>
                <w:rFonts w:ascii="Arial" w:hAnsi="Arial" w:cs="Arial"/>
                <w:sz w:val="20"/>
                <w:szCs w:val="20"/>
              </w:rPr>
              <w:t>in a timely manner (</w:t>
            </w:r>
            <w:r>
              <w:rPr>
                <w:rFonts w:ascii="Arial" w:hAnsi="Arial" w:cs="Arial"/>
                <w:sz w:val="20"/>
                <w:szCs w:val="20"/>
              </w:rPr>
              <w:t>within one week of administration</w:t>
            </w:r>
            <w:r w:rsidR="0074483E">
              <w:rPr>
                <w:rFonts w:ascii="Arial" w:hAnsi="Arial" w:cs="Arial"/>
                <w:sz w:val="20"/>
                <w:szCs w:val="20"/>
              </w:rPr>
              <w:t>) to design and adjust instruction using a structured team facilitation process and format</w:t>
            </w:r>
            <w:r>
              <w:rPr>
                <w:rFonts w:ascii="Arial" w:hAnsi="Arial" w:cs="Arial"/>
                <w:sz w:val="20"/>
                <w:szCs w:val="20"/>
              </w:rPr>
              <w:t>.</w:t>
            </w:r>
          </w:p>
        </w:tc>
        <w:tc>
          <w:tcPr>
            <w:tcW w:w="258" w:type="pct"/>
            <w:tcBorders>
              <w:bottom w:val="single" w:sz="4" w:space="0" w:color="auto"/>
            </w:tcBorders>
          </w:tcPr>
          <w:p w:rsidR="00F14B4A" w:rsidRPr="00743427" w:rsidRDefault="00F14B4A" w:rsidP="00824A27">
            <w:pPr>
              <w:rPr>
                <w:rFonts w:ascii="Arial" w:hAnsi="Arial" w:cs="Arial"/>
                <w:sz w:val="20"/>
                <w:szCs w:val="20"/>
              </w:rPr>
            </w:pPr>
          </w:p>
        </w:tc>
      </w:tr>
      <w:tr w:rsidR="00F14B4A" w:rsidRPr="00743427" w:rsidTr="00F14B4A">
        <w:tc>
          <w:tcPr>
            <w:tcW w:w="302" w:type="pct"/>
            <w:shd w:val="clear" w:color="auto" w:fill="E6E6E6"/>
          </w:tcPr>
          <w:p w:rsidR="00F14B4A" w:rsidRDefault="00F14B4A" w:rsidP="00456110">
            <w:pPr>
              <w:jc w:val="center"/>
              <w:rPr>
                <w:rFonts w:ascii="Arial" w:hAnsi="Arial" w:cs="Arial"/>
                <w:b/>
              </w:rPr>
            </w:pPr>
          </w:p>
        </w:tc>
        <w:tc>
          <w:tcPr>
            <w:tcW w:w="4440" w:type="pct"/>
            <w:shd w:val="clear" w:color="auto" w:fill="E6E6E6"/>
          </w:tcPr>
          <w:p w:rsidR="00F14B4A" w:rsidRPr="00456110" w:rsidRDefault="00F14B4A" w:rsidP="00456110">
            <w:pPr>
              <w:jc w:val="center"/>
              <w:rPr>
                <w:rFonts w:ascii="Arial" w:hAnsi="Arial" w:cs="Arial"/>
                <w:b/>
              </w:rPr>
            </w:pPr>
            <w:r>
              <w:rPr>
                <w:rFonts w:ascii="Arial" w:hAnsi="Arial" w:cs="Arial"/>
                <w:b/>
              </w:rPr>
              <w:t>SHARED OWNERSHIP</w:t>
            </w:r>
          </w:p>
        </w:tc>
        <w:tc>
          <w:tcPr>
            <w:tcW w:w="258" w:type="pct"/>
            <w:shd w:val="clear" w:color="auto" w:fill="E6E6E6"/>
          </w:tcPr>
          <w:p w:rsidR="00F14B4A" w:rsidRPr="00743427" w:rsidRDefault="00F14B4A" w:rsidP="00824A27">
            <w:pPr>
              <w:rPr>
                <w:rFonts w:ascii="Arial" w:hAnsi="Arial" w:cs="Arial"/>
                <w:sz w:val="20"/>
                <w:szCs w:val="20"/>
              </w:rPr>
            </w:pPr>
          </w:p>
        </w:tc>
      </w:tr>
      <w:tr w:rsidR="00F14B4A" w:rsidRPr="00743427" w:rsidTr="00F14B4A">
        <w:tc>
          <w:tcPr>
            <w:tcW w:w="302" w:type="pct"/>
          </w:tcPr>
          <w:p w:rsidR="00F14B4A" w:rsidRDefault="00F14B4A" w:rsidP="004B0A7E">
            <w:pPr>
              <w:rPr>
                <w:rFonts w:ascii="Arial" w:hAnsi="Arial" w:cs="Arial"/>
                <w:sz w:val="20"/>
                <w:szCs w:val="20"/>
              </w:rPr>
            </w:pPr>
          </w:p>
        </w:tc>
        <w:tc>
          <w:tcPr>
            <w:tcW w:w="4440" w:type="pct"/>
          </w:tcPr>
          <w:p w:rsidR="00F14B4A" w:rsidRDefault="00F14B4A" w:rsidP="004B0A7E">
            <w:pPr>
              <w:numPr>
                <w:ilvl w:val="0"/>
                <w:numId w:val="3"/>
              </w:numPr>
              <w:rPr>
                <w:rFonts w:ascii="Arial" w:hAnsi="Arial" w:cs="Arial"/>
                <w:sz w:val="20"/>
                <w:szCs w:val="20"/>
              </w:rPr>
            </w:pPr>
            <w:r>
              <w:rPr>
                <w:rFonts w:ascii="Arial" w:hAnsi="Arial" w:cs="Arial"/>
                <w:sz w:val="20"/>
                <w:szCs w:val="20"/>
              </w:rPr>
              <w:t xml:space="preserve">All staff (general, special, remedial, ESL) </w:t>
            </w:r>
            <w:r w:rsidR="00F00A8D">
              <w:rPr>
                <w:rFonts w:ascii="Arial" w:hAnsi="Arial" w:cs="Arial"/>
                <w:sz w:val="20"/>
                <w:szCs w:val="20"/>
              </w:rPr>
              <w:t>assumes</w:t>
            </w:r>
            <w:r>
              <w:rPr>
                <w:rFonts w:ascii="Arial" w:hAnsi="Arial" w:cs="Arial"/>
                <w:sz w:val="20"/>
                <w:szCs w:val="20"/>
              </w:rPr>
              <w:t xml:space="preserve"> an active role in all aspects of assessment, curriculum and instruction in the standards aligned system. </w:t>
            </w:r>
          </w:p>
          <w:p w:rsidR="00F00A8D" w:rsidRDefault="00F00A8D" w:rsidP="004807F3">
            <w:pPr>
              <w:numPr>
                <w:ilvl w:val="0"/>
                <w:numId w:val="14"/>
              </w:numPr>
              <w:rPr>
                <w:rFonts w:ascii="Arial" w:hAnsi="Arial" w:cs="Arial"/>
                <w:sz w:val="20"/>
                <w:szCs w:val="20"/>
              </w:rPr>
            </w:pPr>
            <w:r>
              <w:rPr>
                <w:rFonts w:ascii="Arial" w:hAnsi="Arial" w:cs="Arial"/>
                <w:sz w:val="20"/>
                <w:szCs w:val="20"/>
              </w:rPr>
              <w:t xml:space="preserve">All staff own and share all students.  </w:t>
            </w:r>
          </w:p>
          <w:p w:rsidR="00F00A8D" w:rsidRDefault="00F00A8D" w:rsidP="004807F3">
            <w:pPr>
              <w:numPr>
                <w:ilvl w:val="0"/>
                <w:numId w:val="14"/>
              </w:numPr>
              <w:rPr>
                <w:rFonts w:ascii="Arial" w:hAnsi="Arial" w:cs="Arial"/>
                <w:sz w:val="20"/>
                <w:szCs w:val="20"/>
              </w:rPr>
            </w:pPr>
            <w:r>
              <w:rPr>
                <w:rFonts w:ascii="Arial" w:hAnsi="Arial" w:cs="Arial"/>
                <w:sz w:val="20"/>
                <w:szCs w:val="20"/>
              </w:rPr>
              <w:t xml:space="preserve">Training is provided to staff assuming non-traditional roles in the RtI instructional framework. </w:t>
            </w:r>
          </w:p>
          <w:p w:rsidR="001142A1" w:rsidRDefault="00F00A8D" w:rsidP="004807F3">
            <w:pPr>
              <w:numPr>
                <w:ilvl w:val="0"/>
                <w:numId w:val="14"/>
              </w:numPr>
              <w:rPr>
                <w:rFonts w:ascii="Arial" w:hAnsi="Arial" w:cs="Arial"/>
                <w:sz w:val="20"/>
                <w:szCs w:val="20"/>
              </w:rPr>
            </w:pPr>
            <w:r>
              <w:rPr>
                <w:rFonts w:ascii="Arial" w:hAnsi="Arial" w:cs="Arial"/>
                <w:sz w:val="20"/>
                <w:szCs w:val="20"/>
              </w:rPr>
              <w:t xml:space="preserve">All role changes are strategically planned and supported with appropriate training and coaching. </w:t>
            </w:r>
          </w:p>
        </w:tc>
        <w:tc>
          <w:tcPr>
            <w:tcW w:w="258" w:type="pct"/>
          </w:tcPr>
          <w:p w:rsidR="00F14B4A" w:rsidRPr="00743427" w:rsidRDefault="00F14B4A" w:rsidP="00824A27">
            <w:pPr>
              <w:rPr>
                <w:rFonts w:ascii="Arial" w:hAnsi="Arial" w:cs="Arial"/>
                <w:sz w:val="20"/>
                <w:szCs w:val="20"/>
              </w:rPr>
            </w:pPr>
          </w:p>
        </w:tc>
      </w:tr>
      <w:tr w:rsidR="00F14B4A" w:rsidRPr="00743427" w:rsidTr="00F14B4A">
        <w:tc>
          <w:tcPr>
            <w:tcW w:w="302" w:type="pct"/>
            <w:tcBorders>
              <w:bottom w:val="single" w:sz="4" w:space="0" w:color="auto"/>
            </w:tcBorders>
          </w:tcPr>
          <w:p w:rsidR="00F14B4A" w:rsidRDefault="00F14B4A" w:rsidP="004B0A7E">
            <w:pPr>
              <w:rPr>
                <w:rFonts w:ascii="Arial" w:hAnsi="Arial" w:cs="Arial"/>
                <w:sz w:val="20"/>
                <w:szCs w:val="20"/>
              </w:rPr>
            </w:pPr>
          </w:p>
        </w:tc>
        <w:tc>
          <w:tcPr>
            <w:tcW w:w="4440" w:type="pct"/>
            <w:tcBorders>
              <w:bottom w:val="single" w:sz="4" w:space="0" w:color="auto"/>
            </w:tcBorders>
          </w:tcPr>
          <w:p w:rsidR="000E1E7C" w:rsidRDefault="001142A1" w:rsidP="00B6366A">
            <w:pPr>
              <w:rPr>
                <w:rFonts w:ascii="Arial" w:hAnsi="Arial" w:cs="Arial"/>
                <w:sz w:val="20"/>
                <w:szCs w:val="20"/>
              </w:rPr>
            </w:pPr>
            <w:r>
              <w:rPr>
                <w:rFonts w:ascii="Arial" w:hAnsi="Arial" w:cs="Arial"/>
                <w:sz w:val="20"/>
                <w:szCs w:val="20"/>
              </w:rPr>
              <w:t xml:space="preserve">2.  </w:t>
            </w:r>
            <w:r w:rsidR="00F14B4A">
              <w:rPr>
                <w:rFonts w:ascii="Arial" w:hAnsi="Arial" w:cs="Arial"/>
                <w:sz w:val="20"/>
                <w:szCs w:val="20"/>
              </w:rPr>
              <w:t xml:space="preserve">School resources and </w:t>
            </w:r>
            <w:r w:rsidR="00301E13">
              <w:rPr>
                <w:rFonts w:ascii="Arial" w:hAnsi="Arial" w:cs="Arial"/>
                <w:sz w:val="20"/>
                <w:szCs w:val="20"/>
              </w:rPr>
              <w:t xml:space="preserve">staff </w:t>
            </w:r>
            <w:r w:rsidR="00F14B4A">
              <w:rPr>
                <w:rFonts w:ascii="Arial" w:hAnsi="Arial" w:cs="Arial"/>
                <w:sz w:val="20"/>
                <w:szCs w:val="20"/>
              </w:rPr>
              <w:t>expertise are allocated based on student need. Expert teachers and specialist</w:t>
            </w:r>
            <w:r w:rsidR="00301E13">
              <w:rPr>
                <w:rFonts w:ascii="Arial" w:hAnsi="Arial" w:cs="Arial"/>
                <w:sz w:val="20"/>
                <w:szCs w:val="20"/>
              </w:rPr>
              <w:t>s</w:t>
            </w:r>
            <w:r w:rsidR="00F14B4A">
              <w:rPr>
                <w:rFonts w:ascii="Arial" w:hAnsi="Arial" w:cs="Arial"/>
                <w:sz w:val="20"/>
                <w:szCs w:val="20"/>
              </w:rPr>
              <w:t xml:space="preserve"> are a</w:t>
            </w:r>
            <w:r>
              <w:rPr>
                <w:rFonts w:ascii="Arial" w:hAnsi="Arial" w:cs="Arial"/>
                <w:sz w:val="20"/>
                <w:szCs w:val="20"/>
              </w:rPr>
              <w:t xml:space="preserve">ssigned to </w:t>
            </w:r>
            <w:r w:rsidR="00301E13">
              <w:rPr>
                <w:rFonts w:ascii="Arial" w:hAnsi="Arial" w:cs="Arial"/>
                <w:sz w:val="20"/>
                <w:szCs w:val="20"/>
              </w:rPr>
              <w:t xml:space="preserve">the </w:t>
            </w:r>
            <w:r w:rsidR="000E1E7C">
              <w:rPr>
                <w:rFonts w:ascii="Arial" w:hAnsi="Arial" w:cs="Arial"/>
                <w:sz w:val="20"/>
                <w:szCs w:val="20"/>
              </w:rPr>
              <w:t>most needy</w:t>
            </w:r>
            <w:r>
              <w:rPr>
                <w:rFonts w:ascii="Arial" w:hAnsi="Arial" w:cs="Arial"/>
                <w:sz w:val="20"/>
                <w:szCs w:val="20"/>
              </w:rPr>
              <w:t xml:space="preserve"> students.</w:t>
            </w:r>
          </w:p>
        </w:tc>
        <w:tc>
          <w:tcPr>
            <w:tcW w:w="258" w:type="pct"/>
            <w:tcBorders>
              <w:bottom w:val="single" w:sz="4" w:space="0" w:color="auto"/>
            </w:tcBorders>
          </w:tcPr>
          <w:p w:rsidR="00F14B4A" w:rsidRPr="00743427" w:rsidRDefault="00F14B4A" w:rsidP="00824A27">
            <w:pPr>
              <w:rPr>
                <w:rFonts w:ascii="Arial" w:hAnsi="Arial" w:cs="Arial"/>
                <w:sz w:val="20"/>
                <w:szCs w:val="20"/>
              </w:rPr>
            </w:pPr>
          </w:p>
        </w:tc>
      </w:tr>
      <w:tr w:rsidR="00F14B4A" w:rsidRPr="00743427" w:rsidTr="00F14B4A">
        <w:tc>
          <w:tcPr>
            <w:tcW w:w="302" w:type="pct"/>
            <w:shd w:val="clear" w:color="auto" w:fill="E6E6E6"/>
          </w:tcPr>
          <w:p w:rsidR="00F14B4A" w:rsidRDefault="00F14B4A" w:rsidP="00456110">
            <w:pPr>
              <w:jc w:val="center"/>
              <w:rPr>
                <w:rFonts w:ascii="Arial" w:hAnsi="Arial" w:cs="Arial"/>
                <w:b/>
              </w:rPr>
            </w:pPr>
          </w:p>
        </w:tc>
        <w:tc>
          <w:tcPr>
            <w:tcW w:w="4440" w:type="pct"/>
            <w:shd w:val="clear" w:color="auto" w:fill="E6E6E6"/>
          </w:tcPr>
          <w:p w:rsidR="00F14B4A" w:rsidRPr="00456110" w:rsidRDefault="00F14B4A" w:rsidP="00456110">
            <w:pPr>
              <w:jc w:val="center"/>
              <w:rPr>
                <w:rFonts w:ascii="Arial" w:hAnsi="Arial" w:cs="Arial"/>
                <w:b/>
              </w:rPr>
            </w:pPr>
            <w:r>
              <w:rPr>
                <w:rFonts w:ascii="Arial" w:hAnsi="Arial" w:cs="Arial"/>
                <w:b/>
              </w:rPr>
              <w:t>Data-based Decision Making</w:t>
            </w:r>
          </w:p>
        </w:tc>
        <w:tc>
          <w:tcPr>
            <w:tcW w:w="258" w:type="pct"/>
            <w:shd w:val="clear" w:color="auto" w:fill="E6E6E6"/>
          </w:tcPr>
          <w:p w:rsidR="00F14B4A" w:rsidRPr="00743427" w:rsidRDefault="00F14B4A" w:rsidP="00824A27">
            <w:pPr>
              <w:rPr>
                <w:rFonts w:ascii="Arial" w:hAnsi="Arial" w:cs="Arial"/>
                <w:sz w:val="20"/>
                <w:szCs w:val="20"/>
              </w:rPr>
            </w:pPr>
          </w:p>
        </w:tc>
      </w:tr>
      <w:tr w:rsidR="00F14B4A" w:rsidRPr="00743427" w:rsidTr="00F14B4A">
        <w:tc>
          <w:tcPr>
            <w:tcW w:w="302" w:type="pct"/>
          </w:tcPr>
          <w:p w:rsidR="00F14B4A" w:rsidRDefault="00F14B4A" w:rsidP="00824A27">
            <w:pPr>
              <w:rPr>
                <w:rFonts w:ascii="Arial" w:hAnsi="Arial" w:cs="Arial"/>
                <w:sz w:val="20"/>
                <w:szCs w:val="20"/>
              </w:rPr>
            </w:pPr>
          </w:p>
        </w:tc>
        <w:tc>
          <w:tcPr>
            <w:tcW w:w="4440" w:type="pct"/>
          </w:tcPr>
          <w:p w:rsidR="00F14B4A" w:rsidRDefault="00F14B4A" w:rsidP="008E7685">
            <w:pPr>
              <w:numPr>
                <w:ilvl w:val="0"/>
                <w:numId w:val="4"/>
              </w:numPr>
              <w:rPr>
                <w:rFonts w:ascii="Arial" w:hAnsi="Arial" w:cs="Arial"/>
                <w:sz w:val="20"/>
                <w:szCs w:val="20"/>
              </w:rPr>
            </w:pPr>
            <w:r w:rsidRPr="00DC54E8">
              <w:rPr>
                <w:rFonts w:ascii="Arial" w:hAnsi="Arial" w:cs="Arial"/>
                <w:sz w:val="20"/>
                <w:szCs w:val="20"/>
              </w:rPr>
              <w:t>Building, grade level and student-centered teams meet collaboratively to review assessment data and make instructional decisions.</w:t>
            </w:r>
          </w:p>
          <w:p w:rsidR="00793C06" w:rsidRDefault="00793C06" w:rsidP="004807F3">
            <w:pPr>
              <w:numPr>
                <w:ilvl w:val="0"/>
                <w:numId w:val="15"/>
              </w:numPr>
              <w:rPr>
                <w:rFonts w:ascii="Arial" w:hAnsi="Arial" w:cs="Arial"/>
                <w:sz w:val="20"/>
                <w:szCs w:val="20"/>
              </w:rPr>
            </w:pPr>
            <w:r>
              <w:rPr>
                <w:rFonts w:ascii="Arial" w:hAnsi="Arial" w:cs="Arial"/>
                <w:sz w:val="20"/>
                <w:szCs w:val="20"/>
              </w:rPr>
              <w:lastRenderedPageBreak/>
              <w:t xml:space="preserve">Teachers receive user-friendly data in advance. </w:t>
            </w:r>
          </w:p>
          <w:p w:rsidR="004807F3" w:rsidRDefault="004807F3" w:rsidP="004807F3">
            <w:pPr>
              <w:numPr>
                <w:ilvl w:val="0"/>
                <w:numId w:val="15"/>
              </w:numPr>
              <w:rPr>
                <w:rFonts w:ascii="Arial" w:hAnsi="Arial" w:cs="Arial"/>
                <w:sz w:val="20"/>
                <w:szCs w:val="20"/>
              </w:rPr>
            </w:pPr>
            <w:r>
              <w:rPr>
                <w:rFonts w:ascii="Arial" w:hAnsi="Arial" w:cs="Arial"/>
                <w:sz w:val="20"/>
                <w:szCs w:val="20"/>
              </w:rPr>
              <w:t>A</w:t>
            </w:r>
            <w:r w:rsidR="00793C06">
              <w:rPr>
                <w:rFonts w:ascii="Arial" w:hAnsi="Arial" w:cs="Arial"/>
                <w:sz w:val="20"/>
                <w:szCs w:val="20"/>
              </w:rPr>
              <w:t xml:space="preserve"> structured team facilitation process and format</w:t>
            </w:r>
            <w:r>
              <w:rPr>
                <w:rFonts w:ascii="Arial" w:hAnsi="Arial" w:cs="Arial"/>
                <w:sz w:val="20"/>
                <w:szCs w:val="20"/>
              </w:rPr>
              <w:t xml:space="preserve"> are used</w:t>
            </w:r>
            <w:r w:rsidR="00793C06">
              <w:rPr>
                <w:rFonts w:ascii="Arial" w:hAnsi="Arial" w:cs="Arial"/>
                <w:sz w:val="20"/>
                <w:szCs w:val="20"/>
              </w:rPr>
              <w:t>.</w:t>
            </w:r>
          </w:p>
        </w:tc>
        <w:tc>
          <w:tcPr>
            <w:tcW w:w="258" w:type="pct"/>
          </w:tcPr>
          <w:p w:rsidR="00F14B4A" w:rsidRPr="00743427" w:rsidRDefault="00F14B4A" w:rsidP="00824A27">
            <w:pPr>
              <w:rPr>
                <w:rFonts w:ascii="Arial" w:hAnsi="Arial" w:cs="Arial"/>
                <w:sz w:val="20"/>
                <w:szCs w:val="20"/>
              </w:rPr>
            </w:pPr>
          </w:p>
        </w:tc>
      </w:tr>
      <w:tr w:rsidR="00F14B4A" w:rsidRPr="00743427" w:rsidTr="00F14B4A">
        <w:tc>
          <w:tcPr>
            <w:tcW w:w="302" w:type="pct"/>
          </w:tcPr>
          <w:p w:rsidR="00F14B4A" w:rsidRDefault="00F14B4A" w:rsidP="00824A27">
            <w:pPr>
              <w:rPr>
                <w:rFonts w:ascii="Arial" w:hAnsi="Arial" w:cs="Arial"/>
                <w:sz w:val="20"/>
                <w:szCs w:val="20"/>
              </w:rPr>
            </w:pPr>
          </w:p>
        </w:tc>
        <w:tc>
          <w:tcPr>
            <w:tcW w:w="4440" w:type="pct"/>
          </w:tcPr>
          <w:p w:rsidR="00F14B4A" w:rsidRDefault="00F14B4A" w:rsidP="008E7685">
            <w:pPr>
              <w:numPr>
                <w:ilvl w:val="0"/>
                <w:numId w:val="4"/>
              </w:numPr>
              <w:rPr>
                <w:rFonts w:ascii="Arial" w:hAnsi="Arial" w:cs="Arial"/>
                <w:sz w:val="20"/>
                <w:szCs w:val="20"/>
              </w:rPr>
            </w:pPr>
            <w:r>
              <w:rPr>
                <w:rFonts w:ascii="Arial" w:hAnsi="Arial" w:cs="Arial"/>
                <w:sz w:val="20"/>
                <w:szCs w:val="20"/>
              </w:rPr>
              <w:t>Grade level teams set measurable grade-wide goals, develop and implement strategies to achieve these goals, and monitor student progres</w:t>
            </w:r>
            <w:r w:rsidR="00793C06">
              <w:rPr>
                <w:rFonts w:ascii="Arial" w:hAnsi="Arial" w:cs="Arial"/>
                <w:sz w:val="20"/>
                <w:szCs w:val="20"/>
              </w:rPr>
              <w:t xml:space="preserve">s toward these benchmark goals </w:t>
            </w:r>
            <w:r w:rsidR="00F00A8D">
              <w:rPr>
                <w:rFonts w:ascii="Arial" w:hAnsi="Arial" w:cs="Arial"/>
                <w:sz w:val="20"/>
                <w:szCs w:val="20"/>
              </w:rPr>
              <w:t xml:space="preserve">(i.e. </w:t>
            </w:r>
            <w:r w:rsidR="00793C06">
              <w:rPr>
                <w:rFonts w:ascii="Arial" w:hAnsi="Arial" w:cs="Arial"/>
                <w:sz w:val="20"/>
                <w:szCs w:val="20"/>
              </w:rPr>
              <w:t xml:space="preserve">_____% of students will meet benchmark by January). </w:t>
            </w:r>
          </w:p>
          <w:p w:rsidR="00793C06" w:rsidRDefault="00793C06" w:rsidP="004719E1">
            <w:pPr>
              <w:numPr>
                <w:ilvl w:val="0"/>
                <w:numId w:val="16"/>
              </w:numPr>
              <w:rPr>
                <w:rFonts w:ascii="Arial" w:hAnsi="Arial" w:cs="Arial"/>
                <w:sz w:val="20"/>
                <w:szCs w:val="20"/>
              </w:rPr>
            </w:pPr>
            <w:r>
              <w:rPr>
                <w:rFonts w:ascii="Arial" w:hAnsi="Arial" w:cs="Arial"/>
                <w:sz w:val="20"/>
                <w:szCs w:val="20"/>
              </w:rPr>
              <w:t>Adjust core instruction</w:t>
            </w:r>
          </w:p>
          <w:p w:rsidR="00793C06" w:rsidRDefault="00793C06" w:rsidP="004719E1">
            <w:pPr>
              <w:numPr>
                <w:ilvl w:val="0"/>
                <w:numId w:val="16"/>
              </w:numPr>
              <w:rPr>
                <w:rFonts w:ascii="Arial" w:hAnsi="Arial" w:cs="Arial"/>
                <w:sz w:val="20"/>
                <w:szCs w:val="20"/>
              </w:rPr>
            </w:pPr>
            <w:r>
              <w:rPr>
                <w:rFonts w:ascii="Arial" w:hAnsi="Arial" w:cs="Arial"/>
                <w:sz w:val="20"/>
                <w:szCs w:val="20"/>
              </w:rPr>
              <w:t>Research-based supplement to core program.</w:t>
            </w:r>
          </w:p>
          <w:p w:rsidR="00793C06" w:rsidRDefault="00793C06" w:rsidP="004719E1">
            <w:pPr>
              <w:numPr>
                <w:ilvl w:val="0"/>
                <w:numId w:val="16"/>
              </w:numPr>
              <w:rPr>
                <w:rFonts w:ascii="Arial" w:hAnsi="Arial" w:cs="Arial"/>
                <w:sz w:val="20"/>
                <w:szCs w:val="20"/>
              </w:rPr>
            </w:pPr>
            <w:r>
              <w:rPr>
                <w:rFonts w:ascii="Arial" w:hAnsi="Arial" w:cs="Arial"/>
                <w:sz w:val="20"/>
                <w:szCs w:val="20"/>
              </w:rPr>
              <w:t>Implementation logistics are planned and staff is trained.</w:t>
            </w:r>
          </w:p>
          <w:p w:rsidR="00793C06" w:rsidRDefault="00793C06" w:rsidP="004719E1">
            <w:pPr>
              <w:numPr>
                <w:ilvl w:val="0"/>
                <w:numId w:val="16"/>
              </w:numPr>
              <w:rPr>
                <w:rFonts w:ascii="Arial" w:hAnsi="Arial" w:cs="Arial"/>
                <w:sz w:val="20"/>
                <w:szCs w:val="20"/>
              </w:rPr>
            </w:pPr>
            <w:r>
              <w:rPr>
                <w:rFonts w:ascii="Arial" w:hAnsi="Arial" w:cs="Arial"/>
                <w:sz w:val="20"/>
                <w:szCs w:val="20"/>
              </w:rPr>
              <w:t xml:space="preserve">Strategies are monitored and fine tuned in response to progress data. </w:t>
            </w:r>
          </w:p>
          <w:p w:rsidR="00793C06" w:rsidRDefault="00793C06" w:rsidP="004719E1">
            <w:pPr>
              <w:numPr>
                <w:ilvl w:val="0"/>
                <w:numId w:val="16"/>
              </w:numPr>
              <w:rPr>
                <w:rFonts w:ascii="Arial" w:hAnsi="Arial" w:cs="Arial"/>
                <w:sz w:val="20"/>
                <w:szCs w:val="20"/>
              </w:rPr>
            </w:pPr>
            <w:r>
              <w:rPr>
                <w:rFonts w:ascii="Arial" w:hAnsi="Arial" w:cs="Arial"/>
                <w:sz w:val="20"/>
                <w:szCs w:val="20"/>
              </w:rPr>
              <w:t>Implementation fidelity is monitored.</w:t>
            </w:r>
          </w:p>
        </w:tc>
        <w:tc>
          <w:tcPr>
            <w:tcW w:w="258" w:type="pct"/>
          </w:tcPr>
          <w:p w:rsidR="00F14B4A" w:rsidRPr="00743427" w:rsidRDefault="00F14B4A" w:rsidP="00824A27">
            <w:pPr>
              <w:rPr>
                <w:rFonts w:ascii="Arial" w:hAnsi="Arial" w:cs="Arial"/>
                <w:sz w:val="20"/>
                <w:szCs w:val="20"/>
              </w:rPr>
            </w:pPr>
          </w:p>
        </w:tc>
      </w:tr>
      <w:tr w:rsidR="00F14B4A" w:rsidRPr="00743427" w:rsidTr="00F14B4A">
        <w:tc>
          <w:tcPr>
            <w:tcW w:w="302" w:type="pct"/>
          </w:tcPr>
          <w:p w:rsidR="00F14B4A" w:rsidRDefault="00F14B4A" w:rsidP="00824A27">
            <w:pPr>
              <w:rPr>
                <w:rFonts w:ascii="Arial" w:hAnsi="Arial" w:cs="Arial"/>
                <w:sz w:val="20"/>
                <w:szCs w:val="20"/>
              </w:rPr>
            </w:pPr>
          </w:p>
        </w:tc>
        <w:tc>
          <w:tcPr>
            <w:tcW w:w="4440" w:type="pct"/>
          </w:tcPr>
          <w:p w:rsidR="00F14B4A" w:rsidRDefault="00F14B4A" w:rsidP="008E7685">
            <w:pPr>
              <w:numPr>
                <w:ilvl w:val="0"/>
                <w:numId w:val="4"/>
              </w:numPr>
              <w:rPr>
                <w:rFonts w:ascii="Arial" w:hAnsi="Arial" w:cs="Arial"/>
                <w:sz w:val="20"/>
                <w:szCs w:val="20"/>
              </w:rPr>
            </w:pPr>
            <w:r>
              <w:rPr>
                <w:rFonts w:ascii="Arial" w:hAnsi="Arial" w:cs="Arial"/>
                <w:sz w:val="20"/>
                <w:szCs w:val="20"/>
              </w:rPr>
              <w:t xml:space="preserve">Continuous progress monitoring data drives instructional decisions throughout the three-tier process. </w:t>
            </w:r>
          </w:p>
          <w:p w:rsidR="00EA0788" w:rsidRDefault="00EA0788" w:rsidP="004719E1">
            <w:pPr>
              <w:numPr>
                <w:ilvl w:val="0"/>
                <w:numId w:val="17"/>
              </w:numPr>
              <w:rPr>
                <w:rFonts w:ascii="Arial" w:hAnsi="Arial" w:cs="Arial"/>
                <w:sz w:val="20"/>
                <w:szCs w:val="20"/>
              </w:rPr>
            </w:pPr>
            <w:r>
              <w:rPr>
                <w:rFonts w:ascii="Arial" w:hAnsi="Arial" w:cs="Arial"/>
                <w:sz w:val="20"/>
                <w:szCs w:val="20"/>
              </w:rPr>
              <w:t>Progress monitoring measures are standards aligned, reliable, efficient, and determine student and grade level progress toward prescribed benchmarks.</w:t>
            </w:r>
          </w:p>
          <w:p w:rsidR="00793C06" w:rsidRDefault="00793C06" w:rsidP="004719E1">
            <w:pPr>
              <w:numPr>
                <w:ilvl w:val="0"/>
                <w:numId w:val="17"/>
              </w:numPr>
              <w:rPr>
                <w:rFonts w:ascii="Arial" w:hAnsi="Arial" w:cs="Arial"/>
                <w:sz w:val="20"/>
                <w:szCs w:val="20"/>
              </w:rPr>
            </w:pPr>
            <w:r>
              <w:rPr>
                <w:rFonts w:ascii="Arial" w:hAnsi="Arial" w:cs="Arial"/>
                <w:sz w:val="20"/>
                <w:szCs w:val="20"/>
              </w:rPr>
              <w:t>Progress in all tiers is monitored, graphed, and analyzed according to specified processes and decision rules.</w:t>
            </w:r>
          </w:p>
        </w:tc>
        <w:tc>
          <w:tcPr>
            <w:tcW w:w="258" w:type="pct"/>
          </w:tcPr>
          <w:p w:rsidR="00F14B4A" w:rsidRPr="00743427" w:rsidRDefault="00F14B4A" w:rsidP="00824A27">
            <w:pPr>
              <w:rPr>
                <w:rFonts w:ascii="Arial" w:hAnsi="Arial" w:cs="Arial"/>
                <w:sz w:val="20"/>
                <w:szCs w:val="20"/>
              </w:rPr>
            </w:pPr>
          </w:p>
        </w:tc>
      </w:tr>
      <w:tr w:rsidR="00F14B4A" w:rsidRPr="00743427" w:rsidTr="00F14B4A">
        <w:tc>
          <w:tcPr>
            <w:tcW w:w="302" w:type="pct"/>
          </w:tcPr>
          <w:p w:rsidR="00F14B4A" w:rsidRDefault="00F14B4A" w:rsidP="00824A27">
            <w:pPr>
              <w:rPr>
                <w:rFonts w:ascii="Arial" w:hAnsi="Arial" w:cs="Arial"/>
                <w:sz w:val="20"/>
                <w:szCs w:val="20"/>
              </w:rPr>
            </w:pPr>
          </w:p>
        </w:tc>
        <w:tc>
          <w:tcPr>
            <w:tcW w:w="4440" w:type="pct"/>
          </w:tcPr>
          <w:p w:rsidR="00F14B4A" w:rsidRDefault="00F14B4A" w:rsidP="008E7685">
            <w:pPr>
              <w:numPr>
                <w:ilvl w:val="0"/>
                <w:numId w:val="4"/>
              </w:numPr>
              <w:rPr>
                <w:rFonts w:ascii="Arial" w:hAnsi="Arial" w:cs="Arial"/>
                <w:sz w:val="20"/>
                <w:szCs w:val="20"/>
              </w:rPr>
            </w:pPr>
            <w:r>
              <w:rPr>
                <w:rFonts w:ascii="Arial" w:hAnsi="Arial" w:cs="Arial"/>
                <w:sz w:val="20"/>
                <w:szCs w:val="20"/>
              </w:rPr>
              <w:t xml:space="preserve">Academic and behavioral progress is monitored with increasing frequency as students receive additional tiered interventions. </w:t>
            </w:r>
          </w:p>
          <w:p w:rsidR="00793C06" w:rsidRDefault="004807F3" w:rsidP="004719E1">
            <w:pPr>
              <w:numPr>
                <w:ilvl w:val="0"/>
                <w:numId w:val="18"/>
              </w:numPr>
              <w:rPr>
                <w:rFonts w:ascii="Arial" w:hAnsi="Arial" w:cs="Arial"/>
                <w:sz w:val="20"/>
                <w:szCs w:val="20"/>
              </w:rPr>
            </w:pPr>
            <w:r>
              <w:rPr>
                <w:rFonts w:ascii="Arial" w:hAnsi="Arial" w:cs="Arial"/>
                <w:sz w:val="20"/>
                <w:szCs w:val="20"/>
              </w:rPr>
              <w:t>Tier 1 - minimum of three times per year</w:t>
            </w:r>
            <w:r w:rsidR="006C29AB">
              <w:rPr>
                <w:rFonts w:ascii="Arial" w:hAnsi="Arial" w:cs="Arial"/>
                <w:sz w:val="20"/>
                <w:szCs w:val="20"/>
              </w:rPr>
              <w:t xml:space="preserve">; </w:t>
            </w:r>
            <w:r w:rsidR="00793C06">
              <w:rPr>
                <w:rFonts w:ascii="Arial" w:hAnsi="Arial" w:cs="Arial"/>
                <w:sz w:val="20"/>
                <w:szCs w:val="20"/>
              </w:rPr>
              <w:t>Tier 2-</w:t>
            </w:r>
            <w:r>
              <w:rPr>
                <w:rFonts w:ascii="Arial" w:hAnsi="Arial" w:cs="Arial"/>
                <w:sz w:val="20"/>
                <w:szCs w:val="20"/>
              </w:rPr>
              <w:t xml:space="preserve"> </w:t>
            </w:r>
            <w:r w:rsidR="00793C06">
              <w:rPr>
                <w:rFonts w:ascii="Arial" w:hAnsi="Arial" w:cs="Arial"/>
                <w:sz w:val="20"/>
                <w:szCs w:val="20"/>
              </w:rPr>
              <w:t>minimum twice monthly</w:t>
            </w:r>
            <w:r w:rsidR="006C29AB">
              <w:rPr>
                <w:rFonts w:ascii="Arial" w:hAnsi="Arial" w:cs="Arial"/>
                <w:sz w:val="20"/>
                <w:szCs w:val="20"/>
              </w:rPr>
              <w:t xml:space="preserve">; </w:t>
            </w:r>
            <w:r w:rsidR="00793C06">
              <w:rPr>
                <w:rFonts w:ascii="Arial" w:hAnsi="Arial" w:cs="Arial"/>
                <w:sz w:val="20"/>
                <w:szCs w:val="20"/>
              </w:rPr>
              <w:t>Tier 3-minimum weekly.</w:t>
            </w:r>
            <w:r w:rsidR="00554B86">
              <w:rPr>
                <w:rFonts w:ascii="Arial" w:hAnsi="Arial" w:cs="Arial"/>
                <w:sz w:val="20"/>
                <w:szCs w:val="20"/>
              </w:rPr>
              <w:t xml:space="preserve"> </w:t>
            </w:r>
          </w:p>
        </w:tc>
        <w:tc>
          <w:tcPr>
            <w:tcW w:w="258" w:type="pct"/>
          </w:tcPr>
          <w:p w:rsidR="00F14B4A" w:rsidRPr="00743427" w:rsidRDefault="00F14B4A" w:rsidP="00824A27">
            <w:pPr>
              <w:rPr>
                <w:rFonts w:ascii="Arial" w:hAnsi="Arial" w:cs="Arial"/>
                <w:sz w:val="20"/>
                <w:szCs w:val="20"/>
              </w:rPr>
            </w:pPr>
          </w:p>
        </w:tc>
      </w:tr>
      <w:tr w:rsidR="00F14B4A" w:rsidRPr="00743427" w:rsidTr="00F14B4A">
        <w:tc>
          <w:tcPr>
            <w:tcW w:w="302" w:type="pct"/>
            <w:tcBorders>
              <w:bottom w:val="single" w:sz="4" w:space="0" w:color="auto"/>
            </w:tcBorders>
          </w:tcPr>
          <w:p w:rsidR="00F14B4A" w:rsidRDefault="00F14B4A" w:rsidP="00824A27">
            <w:pPr>
              <w:rPr>
                <w:rFonts w:ascii="Arial" w:hAnsi="Arial" w:cs="Arial"/>
                <w:sz w:val="20"/>
                <w:szCs w:val="20"/>
              </w:rPr>
            </w:pPr>
          </w:p>
        </w:tc>
        <w:tc>
          <w:tcPr>
            <w:tcW w:w="4440" w:type="pct"/>
            <w:tcBorders>
              <w:bottom w:val="single" w:sz="4" w:space="0" w:color="auto"/>
            </w:tcBorders>
          </w:tcPr>
          <w:p w:rsidR="00B6366A" w:rsidRDefault="00F14B4A" w:rsidP="00B6366A">
            <w:pPr>
              <w:numPr>
                <w:ilvl w:val="0"/>
                <w:numId w:val="4"/>
              </w:numPr>
              <w:rPr>
                <w:rFonts w:ascii="Arial" w:hAnsi="Arial" w:cs="Arial"/>
                <w:sz w:val="20"/>
                <w:szCs w:val="20"/>
              </w:rPr>
            </w:pPr>
            <w:r>
              <w:rPr>
                <w:rFonts w:ascii="Arial" w:hAnsi="Arial" w:cs="Arial"/>
                <w:sz w:val="20"/>
                <w:szCs w:val="20"/>
              </w:rPr>
              <w:t>Time is scheduled for grade-level and student level team collaboration</w:t>
            </w:r>
            <w:r w:rsidR="00793C06">
              <w:rPr>
                <w:rFonts w:ascii="Arial" w:hAnsi="Arial" w:cs="Arial"/>
                <w:sz w:val="20"/>
                <w:szCs w:val="20"/>
              </w:rPr>
              <w:t xml:space="preserve"> and follow-up activities.</w:t>
            </w:r>
            <w:r>
              <w:rPr>
                <w:rFonts w:ascii="Arial" w:hAnsi="Arial" w:cs="Arial"/>
                <w:sz w:val="20"/>
                <w:szCs w:val="20"/>
              </w:rPr>
              <w:t xml:space="preserve"> </w:t>
            </w:r>
          </w:p>
        </w:tc>
        <w:tc>
          <w:tcPr>
            <w:tcW w:w="258" w:type="pct"/>
            <w:tcBorders>
              <w:bottom w:val="single" w:sz="4" w:space="0" w:color="auto"/>
            </w:tcBorders>
          </w:tcPr>
          <w:p w:rsidR="00F14B4A" w:rsidRPr="00743427" w:rsidRDefault="00F14B4A" w:rsidP="00824A27">
            <w:pPr>
              <w:rPr>
                <w:rFonts w:ascii="Arial" w:hAnsi="Arial" w:cs="Arial"/>
                <w:sz w:val="20"/>
                <w:szCs w:val="20"/>
              </w:rPr>
            </w:pPr>
          </w:p>
        </w:tc>
      </w:tr>
      <w:tr w:rsidR="00F14B4A" w:rsidRPr="00743427" w:rsidTr="00F14B4A">
        <w:tc>
          <w:tcPr>
            <w:tcW w:w="302" w:type="pct"/>
            <w:shd w:val="clear" w:color="auto" w:fill="E6E6E6"/>
          </w:tcPr>
          <w:p w:rsidR="00F14B4A" w:rsidRDefault="00F14B4A" w:rsidP="00854E9A">
            <w:pPr>
              <w:jc w:val="center"/>
              <w:rPr>
                <w:rFonts w:ascii="Arial" w:hAnsi="Arial" w:cs="Arial"/>
                <w:b/>
              </w:rPr>
            </w:pPr>
          </w:p>
        </w:tc>
        <w:tc>
          <w:tcPr>
            <w:tcW w:w="4440" w:type="pct"/>
            <w:shd w:val="clear" w:color="auto" w:fill="E6E6E6"/>
          </w:tcPr>
          <w:p w:rsidR="00F14B4A" w:rsidRPr="00854E9A" w:rsidRDefault="00F14B4A" w:rsidP="00854E9A">
            <w:pPr>
              <w:jc w:val="center"/>
              <w:rPr>
                <w:rFonts w:ascii="Arial" w:hAnsi="Arial" w:cs="Arial"/>
                <w:b/>
              </w:rPr>
            </w:pPr>
            <w:r>
              <w:rPr>
                <w:rFonts w:ascii="Arial" w:hAnsi="Arial" w:cs="Arial"/>
                <w:b/>
              </w:rPr>
              <w:t>Tiered Intervention and Service Delivery System</w:t>
            </w:r>
          </w:p>
        </w:tc>
        <w:tc>
          <w:tcPr>
            <w:tcW w:w="258" w:type="pct"/>
            <w:shd w:val="clear" w:color="auto" w:fill="E6E6E6"/>
          </w:tcPr>
          <w:p w:rsidR="00F14B4A" w:rsidRDefault="00F14B4A" w:rsidP="00854E9A">
            <w:pPr>
              <w:jc w:val="center"/>
              <w:rPr>
                <w:rFonts w:ascii="Arial" w:hAnsi="Arial" w:cs="Arial"/>
                <w:b/>
              </w:rPr>
            </w:pPr>
          </w:p>
        </w:tc>
      </w:tr>
      <w:tr w:rsidR="00F14B4A" w:rsidRPr="00743427" w:rsidTr="00F14B4A">
        <w:tc>
          <w:tcPr>
            <w:tcW w:w="302" w:type="pct"/>
          </w:tcPr>
          <w:p w:rsidR="00F14B4A" w:rsidRDefault="00F14B4A" w:rsidP="00824A27">
            <w:pPr>
              <w:rPr>
                <w:rFonts w:ascii="Arial" w:hAnsi="Arial" w:cs="Arial"/>
                <w:sz w:val="20"/>
                <w:szCs w:val="20"/>
              </w:rPr>
            </w:pPr>
          </w:p>
        </w:tc>
        <w:tc>
          <w:tcPr>
            <w:tcW w:w="4440" w:type="pct"/>
          </w:tcPr>
          <w:p w:rsidR="006C29AB" w:rsidRDefault="00F14B4A" w:rsidP="006C29AB">
            <w:pPr>
              <w:numPr>
                <w:ilvl w:val="0"/>
                <w:numId w:val="5"/>
              </w:numPr>
              <w:rPr>
                <w:rFonts w:ascii="Arial" w:hAnsi="Arial" w:cs="Arial"/>
                <w:sz w:val="20"/>
                <w:szCs w:val="20"/>
              </w:rPr>
            </w:pPr>
            <w:r>
              <w:rPr>
                <w:rFonts w:ascii="Arial" w:hAnsi="Arial" w:cs="Arial"/>
                <w:sz w:val="20"/>
                <w:szCs w:val="20"/>
              </w:rPr>
              <w:t xml:space="preserve">Students receive increasingly intense research-based interventions targeted at assessed skill deficits </w:t>
            </w:r>
            <w:r w:rsidRPr="00E03896">
              <w:rPr>
                <w:rFonts w:ascii="Arial" w:hAnsi="Arial" w:cs="Arial"/>
                <w:b/>
                <w:sz w:val="20"/>
                <w:szCs w:val="20"/>
              </w:rPr>
              <w:t>in addition</w:t>
            </w:r>
            <w:r>
              <w:rPr>
                <w:rFonts w:ascii="Arial" w:hAnsi="Arial" w:cs="Arial"/>
                <w:sz w:val="20"/>
                <w:szCs w:val="20"/>
              </w:rPr>
              <w:t xml:space="preserve"> to standards-aligned core instruction immediately </w:t>
            </w:r>
            <w:r w:rsidR="004719E1">
              <w:rPr>
                <w:rFonts w:ascii="Arial" w:hAnsi="Arial" w:cs="Arial"/>
                <w:sz w:val="20"/>
                <w:szCs w:val="20"/>
              </w:rPr>
              <w:t xml:space="preserve">after need is identified through </w:t>
            </w:r>
            <w:r>
              <w:rPr>
                <w:rFonts w:ascii="Arial" w:hAnsi="Arial" w:cs="Arial"/>
                <w:sz w:val="20"/>
                <w:szCs w:val="20"/>
              </w:rPr>
              <w:t>assess</w:t>
            </w:r>
            <w:r w:rsidR="004719E1">
              <w:rPr>
                <w:rFonts w:ascii="Arial" w:hAnsi="Arial" w:cs="Arial"/>
                <w:sz w:val="20"/>
                <w:szCs w:val="20"/>
              </w:rPr>
              <w:t>ment</w:t>
            </w:r>
            <w:r>
              <w:rPr>
                <w:rFonts w:ascii="Arial" w:hAnsi="Arial" w:cs="Arial"/>
                <w:sz w:val="20"/>
                <w:szCs w:val="20"/>
              </w:rPr>
              <w:t>. A range of research-based instructional interventions for any student at risk of academic or behavioral failure is in place.</w:t>
            </w:r>
            <w:r w:rsidR="006C29AB">
              <w:rPr>
                <w:rFonts w:ascii="Arial" w:hAnsi="Arial" w:cs="Arial"/>
                <w:sz w:val="20"/>
                <w:szCs w:val="20"/>
              </w:rPr>
              <w:t xml:space="preserve"> All staff participates in interventions.</w:t>
            </w:r>
          </w:p>
          <w:p w:rsidR="005674A1" w:rsidRDefault="006C29AB" w:rsidP="004719E1">
            <w:pPr>
              <w:numPr>
                <w:ilvl w:val="0"/>
                <w:numId w:val="19"/>
              </w:numPr>
              <w:rPr>
                <w:rFonts w:ascii="Arial" w:hAnsi="Arial" w:cs="Arial"/>
                <w:sz w:val="20"/>
                <w:szCs w:val="20"/>
              </w:rPr>
            </w:pPr>
            <w:r>
              <w:rPr>
                <w:rFonts w:ascii="Arial" w:hAnsi="Arial" w:cs="Arial"/>
                <w:sz w:val="20"/>
                <w:szCs w:val="20"/>
              </w:rPr>
              <w:t>The team uses screening and i</w:t>
            </w:r>
            <w:r w:rsidR="005674A1">
              <w:rPr>
                <w:rFonts w:ascii="Arial" w:hAnsi="Arial" w:cs="Arial"/>
                <w:sz w:val="20"/>
                <w:szCs w:val="20"/>
              </w:rPr>
              <w:t xml:space="preserve">nformal assessment </w:t>
            </w:r>
            <w:r>
              <w:rPr>
                <w:rFonts w:ascii="Arial" w:hAnsi="Arial" w:cs="Arial"/>
                <w:sz w:val="20"/>
                <w:szCs w:val="20"/>
              </w:rPr>
              <w:t xml:space="preserve">data </w:t>
            </w:r>
            <w:r w:rsidR="004719E1">
              <w:rPr>
                <w:rFonts w:ascii="Arial" w:hAnsi="Arial" w:cs="Arial"/>
                <w:sz w:val="20"/>
                <w:szCs w:val="20"/>
              </w:rPr>
              <w:t xml:space="preserve">to identify instructional needs </w:t>
            </w:r>
            <w:r>
              <w:rPr>
                <w:rFonts w:ascii="Arial" w:hAnsi="Arial" w:cs="Arial"/>
                <w:sz w:val="20"/>
                <w:szCs w:val="20"/>
              </w:rPr>
              <w:t xml:space="preserve">and appropriate interventions for </w:t>
            </w:r>
            <w:r w:rsidR="004719E1">
              <w:rPr>
                <w:rFonts w:ascii="Arial" w:hAnsi="Arial" w:cs="Arial"/>
                <w:sz w:val="20"/>
                <w:szCs w:val="20"/>
              </w:rPr>
              <w:t>students</w:t>
            </w:r>
            <w:r>
              <w:rPr>
                <w:rFonts w:ascii="Arial" w:hAnsi="Arial" w:cs="Arial"/>
                <w:sz w:val="20"/>
                <w:szCs w:val="20"/>
              </w:rPr>
              <w:t>.</w:t>
            </w:r>
          </w:p>
          <w:p w:rsidR="004719E1" w:rsidRDefault="004719E1" w:rsidP="004719E1">
            <w:pPr>
              <w:numPr>
                <w:ilvl w:val="0"/>
                <w:numId w:val="19"/>
              </w:numPr>
              <w:rPr>
                <w:rFonts w:ascii="Arial" w:hAnsi="Arial" w:cs="Arial"/>
                <w:sz w:val="20"/>
                <w:szCs w:val="20"/>
              </w:rPr>
            </w:pPr>
            <w:r>
              <w:rPr>
                <w:rFonts w:ascii="Arial" w:hAnsi="Arial" w:cs="Arial"/>
                <w:sz w:val="20"/>
                <w:szCs w:val="20"/>
              </w:rPr>
              <w:t xml:space="preserve">Tier 2 intervention provides additional instructional time (at least </w:t>
            </w:r>
            <w:r w:rsidR="005674A1">
              <w:rPr>
                <w:rFonts w:ascii="Arial" w:hAnsi="Arial" w:cs="Arial"/>
                <w:sz w:val="20"/>
                <w:szCs w:val="20"/>
              </w:rPr>
              <w:t>30 minutes/day for 10-12 weeks</w:t>
            </w:r>
            <w:r>
              <w:rPr>
                <w:rFonts w:ascii="Arial" w:hAnsi="Arial" w:cs="Arial"/>
                <w:sz w:val="20"/>
                <w:szCs w:val="20"/>
              </w:rPr>
              <w:t>,</w:t>
            </w:r>
            <w:r w:rsidR="005674A1">
              <w:rPr>
                <w:rFonts w:ascii="Arial" w:hAnsi="Arial" w:cs="Arial"/>
                <w:sz w:val="20"/>
                <w:szCs w:val="20"/>
              </w:rPr>
              <w:t xml:space="preserve"> </w:t>
            </w:r>
            <w:r>
              <w:rPr>
                <w:rFonts w:ascii="Arial" w:hAnsi="Arial" w:cs="Arial"/>
                <w:sz w:val="20"/>
                <w:szCs w:val="20"/>
              </w:rPr>
              <w:t>or as prescribed by the intervention program).</w:t>
            </w:r>
          </w:p>
          <w:p w:rsidR="005674A1" w:rsidRDefault="004719E1" w:rsidP="004719E1">
            <w:pPr>
              <w:numPr>
                <w:ilvl w:val="0"/>
                <w:numId w:val="19"/>
              </w:numPr>
              <w:rPr>
                <w:rFonts w:ascii="Arial" w:hAnsi="Arial" w:cs="Arial"/>
                <w:sz w:val="20"/>
                <w:szCs w:val="20"/>
              </w:rPr>
            </w:pPr>
            <w:r>
              <w:rPr>
                <w:rFonts w:ascii="Arial" w:hAnsi="Arial" w:cs="Arial"/>
                <w:sz w:val="20"/>
                <w:szCs w:val="20"/>
              </w:rPr>
              <w:t>Tier 3 provides additional instructional time (30-60 minutes/day for 10-12 weeks, or as prescribed by the intervention program)</w:t>
            </w:r>
            <w:r w:rsidR="005674A1">
              <w:rPr>
                <w:rFonts w:ascii="Arial" w:hAnsi="Arial" w:cs="Arial"/>
                <w:sz w:val="20"/>
                <w:szCs w:val="20"/>
              </w:rPr>
              <w:t xml:space="preserve">. </w:t>
            </w:r>
          </w:p>
          <w:p w:rsidR="005674A1" w:rsidRDefault="005674A1" w:rsidP="004719E1">
            <w:pPr>
              <w:numPr>
                <w:ilvl w:val="0"/>
                <w:numId w:val="19"/>
              </w:numPr>
              <w:rPr>
                <w:rFonts w:ascii="Arial" w:hAnsi="Arial" w:cs="Arial"/>
                <w:sz w:val="20"/>
                <w:szCs w:val="20"/>
              </w:rPr>
            </w:pPr>
            <w:r>
              <w:rPr>
                <w:rFonts w:ascii="Arial" w:hAnsi="Arial" w:cs="Arial"/>
                <w:sz w:val="20"/>
                <w:szCs w:val="20"/>
              </w:rPr>
              <w:t>Intervention logistics (including training) are carefully planned (Who, What, Where, When)</w:t>
            </w:r>
            <w:r w:rsidR="004719E1">
              <w:rPr>
                <w:rFonts w:ascii="Arial" w:hAnsi="Arial" w:cs="Arial"/>
                <w:sz w:val="20"/>
                <w:szCs w:val="20"/>
              </w:rPr>
              <w:t>.</w:t>
            </w:r>
          </w:p>
          <w:p w:rsidR="005674A1" w:rsidRDefault="005674A1" w:rsidP="004719E1">
            <w:pPr>
              <w:numPr>
                <w:ilvl w:val="0"/>
                <w:numId w:val="19"/>
              </w:numPr>
              <w:rPr>
                <w:rFonts w:ascii="Arial" w:hAnsi="Arial" w:cs="Arial"/>
                <w:sz w:val="20"/>
                <w:szCs w:val="20"/>
              </w:rPr>
            </w:pPr>
            <w:r>
              <w:rPr>
                <w:rFonts w:ascii="Arial" w:hAnsi="Arial" w:cs="Arial"/>
                <w:sz w:val="20"/>
                <w:szCs w:val="20"/>
              </w:rPr>
              <w:t>Interventions vary by grouping, expertise, duration, frequency and time.</w:t>
            </w:r>
          </w:p>
        </w:tc>
        <w:tc>
          <w:tcPr>
            <w:tcW w:w="258" w:type="pct"/>
          </w:tcPr>
          <w:p w:rsidR="00F14B4A" w:rsidRPr="00743427" w:rsidRDefault="00F14B4A" w:rsidP="00824A27">
            <w:pPr>
              <w:rPr>
                <w:rFonts w:ascii="Arial" w:hAnsi="Arial" w:cs="Arial"/>
                <w:sz w:val="20"/>
                <w:szCs w:val="20"/>
              </w:rPr>
            </w:pPr>
          </w:p>
        </w:tc>
      </w:tr>
      <w:tr w:rsidR="00F14B4A" w:rsidRPr="00743427" w:rsidTr="00F14B4A">
        <w:tc>
          <w:tcPr>
            <w:tcW w:w="302" w:type="pct"/>
          </w:tcPr>
          <w:p w:rsidR="00F14B4A" w:rsidRDefault="00F14B4A" w:rsidP="00824A27">
            <w:pPr>
              <w:rPr>
                <w:rFonts w:ascii="Arial" w:hAnsi="Arial" w:cs="Arial"/>
                <w:sz w:val="20"/>
                <w:szCs w:val="20"/>
              </w:rPr>
            </w:pPr>
          </w:p>
        </w:tc>
        <w:tc>
          <w:tcPr>
            <w:tcW w:w="4440" w:type="pct"/>
          </w:tcPr>
          <w:p w:rsidR="00B6366A" w:rsidRDefault="00F14B4A" w:rsidP="00B6366A">
            <w:pPr>
              <w:numPr>
                <w:ilvl w:val="0"/>
                <w:numId w:val="5"/>
              </w:numPr>
              <w:rPr>
                <w:rFonts w:ascii="Arial" w:hAnsi="Arial" w:cs="Arial"/>
                <w:sz w:val="20"/>
                <w:szCs w:val="20"/>
              </w:rPr>
            </w:pPr>
            <w:r w:rsidRPr="00854E9A">
              <w:rPr>
                <w:rFonts w:ascii="Arial" w:hAnsi="Arial" w:cs="Arial"/>
                <w:sz w:val="20"/>
                <w:szCs w:val="20"/>
              </w:rPr>
              <w:t>Standard protocol interventions are used in designing instruction for students at Tiers 2 and 3.</w:t>
            </w:r>
          </w:p>
        </w:tc>
        <w:tc>
          <w:tcPr>
            <w:tcW w:w="258" w:type="pct"/>
          </w:tcPr>
          <w:p w:rsidR="00F14B4A" w:rsidRPr="00743427" w:rsidRDefault="00F14B4A" w:rsidP="00824A27">
            <w:pPr>
              <w:rPr>
                <w:rFonts w:ascii="Arial" w:hAnsi="Arial" w:cs="Arial"/>
                <w:sz w:val="20"/>
                <w:szCs w:val="20"/>
              </w:rPr>
            </w:pPr>
          </w:p>
        </w:tc>
      </w:tr>
      <w:tr w:rsidR="00F14B4A" w:rsidRPr="00743427" w:rsidTr="00F14B4A">
        <w:tc>
          <w:tcPr>
            <w:tcW w:w="302" w:type="pct"/>
          </w:tcPr>
          <w:p w:rsidR="00F14B4A" w:rsidRDefault="00F14B4A" w:rsidP="00824A27">
            <w:pPr>
              <w:rPr>
                <w:rFonts w:ascii="Arial" w:hAnsi="Arial" w:cs="Arial"/>
                <w:sz w:val="20"/>
                <w:szCs w:val="20"/>
              </w:rPr>
            </w:pPr>
          </w:p>
        </w:tc>
        <w:tc>
          <w:tcPr>
            <w:tcW w:w="4440" w:type="pct"/>
          </w:tcPr>
          <w:p w:rsidR="00B6366A" w:rsidRDefault="00F14B4A" w:rsidP="00B6366A">
            <w:pPr>
              <w:numPr>
                <w:ilvl w:val="0"/>
                <w:numId w:val="5"/>
              </w:numPr>
              <w:rPr>
                <w:rFonts w:ascii="Arial" w:hAnsi="Arial" w:cs="Arial"/>
                <w:sz w:val="20"/>
                <w:szCs w:val="20"/>
              </w:rPr>
            </w:pPr>
            <w:r>
              <w:rPr>
                <w:rFonts w:ascii="Arial" w:hAnsi="Arial" w:cs="Arial"/>
                <w:sz w:val="20"/>
                <w:szCs w:val="20"/>
              </w:rPr>
              <w:t>A system is in place to ensure that interventions are implemented with fidelity.</w:t>
            </w:r>
          </w:p>
        </w:tc>
        <w:tc>
          <w:tcPr>
            <w:tcW w:w="258" w:type="pct"/>
          </w:tcPr>
          <w:p w:rsidR="00F14B4A" w:rsidRPr="00743427" w:rsidRDefault="00F14B4A" w:rsidP="00824A27">
            <w:pPr>
              <w:rPr>
                <w:rFonts w:ascii="Arial" w:hAnsi="Arial" w:cs="Arial"/>
                <w:sz w:val="20"/>
                <w:szCs w:val="20"/>
              </w:rPr>
            </w:pPr>
          </w:p>
        </w:tc>
      </w:tr>
      <w:tr w:rsidR="00F14B4A" w:rsidRPr="00743427" w:rsidTr="00F14B4A">
        <w:tc>
          <w:tcPr>
            <w:tcW w:w="302" w:type="pct"/>
            <w:tcBorders>
              <w:bottom w:val="single" w:sz="4" w:space="0" w:color="auto"/>
            </w:tcBorders>
          </w:tcPr>
          <w:p w:rsidR="00F14B4A" w:rsidRDefault="00F14B4A" w:rsidP="00824A27">
            <w:pPr>
              <w:rPr>
                <w:rFonts w:ascii="Arial" w:hAnsi="Arial" w:cs="Arial"/>
                <w:sz w:val="20"/>
                <w:szCs w:val="20"/>
              </w:rPr>
            </w:pPr>
          </w:p>
        </w:tc>
        <w:tc>
          <w:tcPr>
            <w:tcW w:w="4440" w:type="pct"/>
            <w:tcBorders>
              <w:bottom w:val="single" w:sz="4" w:space="0" w:color="auto"/>
            </w:tcBorders>
          </w:tcPr>
          <w:p w:rsidR="00F14B4A" w:rsidRDefault="00F14B4A" w:rsidP="008E7685">
            <w:pPr>
              <w:numPr>
                <w:ilvl w:val="0"/>
                <w:numId w:val="5"/>
              </w:numPr>
              <w:rPr>
                <w:rFonts w:ascii="Arial" w:hAnsi="Arial" w:cs="Arial"/>
                <w:sz w:val="20"/>
                <w:szCs w:val="20"/>
              </w:rPr>
            </w:pPr>
            <w:r>
              <w:rPr>
                <w:rFonts w:ascii="Arial" w:hAnsi="Arial" w:cs="Arial"/>
                <w:sz w:val="20"/>
                <w:szCs w:val="20"/>
              </w:rPr>
              <w:t>Progress monitoring data determines the effectiveness of interventions and drive student movement through the tiers.</w:t>
            </w:r>
          </w:p>
          <w:p w:rsidR="005674A1" w:rsidRDefault="005674A1" w:rsidP="004719E1">
            <w:pPr>
              <w:numPr>
                <w:ilvl w:val="0"/>
                <w:numId w:val="20"/>
              </w:numPr>
              <w:rPr>
                <w:rFonts w:ascii="Arial" w:hAnsi="Arial" w:cs="Arial"/>
                <w:sz w:val="20"/>
                <w:szCs w:val="20"/>
              </w:rPr>
            </w:pPr>
            <w:r>
              <w:rPr>
                <w:rFonts w:ascii="Arial" w:hAnsi="Arial" w:cs="Arial"/>
                <w:sz w:val="20"/>
                <w:szCs w:val="20"/>
              </w:rPr>
              <w:t>Team identifies student specific appropriate Rate of Improvement.</w:t>
            </w:r>
          </w:p>
          <w:p w:rsidR="005674A1" w:rsidRDefault="005674A1" w:rsidP="004719E1">
            <w:pPr>
              <w:numPr>
                <w:ilvl w:val="0"/>
                <w:numId w:val="20"/>
              </w:numPr>
              <w:rPr>
                <w:rFonts w:ascii="Arial" w:hAnsi="Arial" w:cs="Arial"/>
                <w:sz w:val="20"/>
                <w:szCs w:val="20"/>
              </w:rPr>
            </w:pPr>
            <w:r>
              <w:rPr>
                <w:rFonts w:ascii="Arial" w:hAnsi="Arial" w:cs="Arial"/>
                <w:sz w:val="20"/>
                <w:szCs w:val="20"/>
              </w:rPr>
              <w:t>Progress monitoring logistics are identified (Who, What, Where, When)</w:t>
            </w:r>
          </w:p>
          <w:p w:rsidR="005674A1" w:rsidRDefault="005674A1" w:rsidP="004719E1">
            <w:pPr>
              <w:numPr>
                <w:ilvl w:val="0"/>
                <w:numId w:val="20"/>
              </w:numPr>
              <w:rPr>
                <w:rFonts w:ascii="Arial" w:hAnsi="Arial" w:cs="Arial"/>
                <w:sz w:val="20"/>
                <w:szCs w:val="20"/>
              </w:rPr>
            </w:pPr>
            <w:r>
              <w:rPr>
                <w:rFonts w:ascii="Arial" w:hAnsi="Arial" w:cs="Arial"/>
                <w:sz w:val="20"/>
                <w:szCs w:val="20"/>
              </w:rPr>
              <w:t>Student progress is graphed</w:t>
            </w:r>
            <w:r w:rsidR="004B06FA">
              <w:rPr>
                <w:rFonts w:ascii="Arial" w:hAnsi="Arial" w:cs="Arial"/>
                <w:sz w:val="20"/>
                <w:szCs w:val="20"/>
              </w:rPr>
              <w:t xml:space="preserve"> and d</w:t>
            </w:r>
            <w:r>
              <w:rPr>
                <w:rFonts w:ascii="Arial" w:hAnsi="Arial" w:cs="Arial"/>
                <w:sz w:val="20"/>
                <w:szCs w:val="20"/>
              </w:rPr>
              <w:t>ecision rules are identified.</w:t>
            </w:r>
          </w:p>
          <w:p w:rsidR="005674A1" w:rsidRDefault="005674A1" w:rsidP="004719E1">
            <w:pPr>
              <w:numPr>
                <w:ilvl w:val="0"/>
                <w:numId w:val="20"/>
              </w:numPr>
              <w:rPr>
                <w:rFonts w:ascii="Arial" w:hAnsi="Arial" w:cs="Arial"/>
                <w:sz w:val="20"/>
                <w:szCs w:val="20"/>
              </w:rPr>
            </w:pPr>
            <w:r>
              <w:rPr>
                <w:rFonts w:ascii="Arial" w:hAnsi="Arial" w:cs="Arial"/>
                <w:sz w:val="20"/>
                <w:szCs w:val="20"/>
              </w:rPr>
              <w:t xml:space="preserve">Interventions are monitored and adjusted based on progress </w:t>
            </w:r>
            <w:r w:rsidR="004B06FA">
              <w:rPr>
                <w:rFonts w:ascii="Arial" w:hAnsi="Arial" w:cs="Arial"/>
                <w:sz w:val="20"/>
                <w:szCs w:val="20"/>
              </w:rPr>
              <w:t xml:space="preserve">monitoring </w:t>
            </w:r>
            <w:r>
              <w:rPr>
                <w:rFonts w:ascii="Arial" w:hAnsi="Arial" w:cs="Arial"/>
                <w:sz w:val="20"/>
                <w:szCs w:val="20"/>
              </w:rPr>
              <w:t>data.</w:t>
            </w:r>
          </w:p>
        </w:tc>
        <w:tc>
          <w:tcPr>
            <w:tcW w:w="258" w:type="pct"/>
            <w:tcBorders>
              <w:bottom w:val="single" w:sz="4" w:space="0" w:color="auto"/>
            </w:tcBorders>
          </w:tcPr>
          <w:p w:rsidR="00F14B4A" w:rsidRPr="00743427" w:rsidRDefault="00F14B4A" w:rsidP="00824A27">
            <w:pPr>
              <w:rPr>
                <w:rFonts w:ascii="Arial" w:hAnsi="Arial" w:cs="Arial"/>
                <w:sz w:val="20"/>
                <w:szCs w:val="20"/>
              </w:rPr>
            </w:pPr>
          </w:p>
        </w:tc>
      </w:tr>
      <w:tr w:rsidR="005674A1" w:rsidRPr="00743427" w:rsidTr="00F14B4A">
        <w:tc>
          <w:tcPr>
            <w:tcW w:w="302" w:type="pct"/>
            <w:tcBorders>
              <w:bottom w:val="single" w:sz="4" w:space="0" w:color="auto"/>
            </w:tcBorders>
          </w:tcPr>
          <w:p w:rsidR="005674A1" w:rsidRDefault="005674A1" w:rsidP="00824A27">
            <w:pPr>
              <w:rPr>
                <w:rFonts w:ascii="Arial" w:hAnsi="Arial" w:cs="Arial"/>
                <w:sz w:val="20"/>
                <w:szCs w:val="20"/>
              </w:rPr>
            </w:pPr>
          </w:p>
        </w:tc>
        <w:tc>
          <w:tcPr>
            <w:tcW w:w="4440" w:type="pct"/>
            <w:tcBorders>
              <w:bottom w:val="single" w:sz="4" w:space="0" w:color="auto"/>
            </w:tcBorders>
          </w:tcPr>
          <w:p w:rsidR="00425371" w:rsidRDefault="00425371" w:rsidP="00425371">
            <w:pPr>
              <w:numPr>
                <w:ilvl w:val="0"/>
                <w:numId w:val="5"/>
              </w:numPr>
              <w:rPr>
                <w:rFonts w:ascii="Arial" w:hAnsi="Arial" w:cs="Arial"/>
                <w:sz w:val="20"/>
                <w:szCs w:val="20"/>
              </w:rPr>
            </w:pPr>
            <w:r>
              <w:rPr>
                <w:rFonts w:ascii="Arial" w:hAnsi="Arial" w:cs="Arial"/>
                <w:sz w:val="20"/>
                <w:szCs w:val="20"/>
              </w:rPr>
              <w:t>A system is in place to move student among tiers as needed.</w:t>
            </w:r>
          </w:p>
          <w:p w:rsidR="00425371" w:rsidRDefault="005674A1" w:rsidP="00425371">
            <w:pPr>
              <w:numPr>
                <w:ilvl w:val="0"/>
                <w:numId w:val="21"/>
              </w:numPr>
              <w:rPr>
                <w:rFonts w:ascii="Arial" w:hAnsi="Arial" w:cs="Arial"/>
                <w:sz w:val="20"/>
                <w:szCs w:val="20"/>
              </w:rPr>
            </w:pPr>
            <w:r>
              <w:rPr>
                <w:rFonts w:ascii="Arial" w:hAnsi="Arial" w:cs="Arial"/>
                <w:sz w:val="20"/>
                <w:szCs w:val="20"/>
              </w:rPr>
              <w:t xml:space="preserve">Students making acceptable progress in Tier 2 return to Tier 1 </w:t>
            </w:r>
            <w:r w:rsidR="00425371">
              <w:rPr>
                <w:rFonts w:ascii="Arial" w:hAnsi="Arial" w:cs="Arial"/>
                <w:sz w:val="20"/>
                <w:szCs w:val="20"/>
              </w:rPr>
              <w:t xml:space="preserve">or may remain at Tier 2. Students not making acceptable progress </w:t>
            </w:r>
            <w:r>
              <w:rPr>
                <w:rFonts w:ascii="Arial" w:hAnsi="Arial" w:cs="Arial"/>
                <w:sz w:val="20"/>
                <w:szCs w:val="20"/>
              </w:rPr>
              <w:t xml:space="preserve">are referred for Tier 3 </w:t>
            </w:r>
            <w:r w:rsidR="00425371">
              <w:rPr>
                <w:rFonts w:ascii="Arial" w:hAnsi="Arial" w:cs="Arial"/>
                <w:sz w:val="20"/>
                <w:szCs w:val="20"/>
              </w:rPr>
              <w:t>intervention</w:t>
            </w:r>
            <w:r>
              <w:rPr>
                <w:rFonts w:ascii="Arial" w:hAnsi="Arial" w:cs="Arial"/>
                <w:sz w:val="20"/>
                <w:szCs w:val="20"/>
              </w:rPr>
              <w:t xml:space="preserve">. </w:t>
            </w:r>
          </w:p>
          <w:p w:rsidR="005674A1" w:rsidRDefault="005674A1" w:rsidP="00425371">
            <w:pPr>
              <w:numPr>
                <w:ilvl w:val="0"/>
                <w:numId w:val="21"/>
              </w:numPr>
              <w:rPr>
                <w:rFonts w:ascii="Arial" w:hAnsi="Arial" w:cs="Arial"/>
                <w:sz w:val="20"/>
                <w:szCs w:val="20"/>
              </w:rPr>
            </w:pPr>
            <w:r>
              <w:rPr>
                <w:rFonts w:ascii="Arial" w:hAnsi="Arial" w:cs="Arial"/>
                <w:sz w:val="20"/>
                <w:szCs w:val="20"/>
              </w:rPr>
              <w:t xml:space="preserve">Students making acceptable </w:t>
            </w:r>
            <w:r w:rsidR="00425371">
              <w:rPr>
                <w:rFonts w:ascii="Arial" w:hAnsi="Arial" w:cs="Arial"/>
                <w:sz w:val="20"/>
                <w:szCs w:val="20"/>
              </w:rPr>
              <w:t>p</w:t>
            </w:r>
            <w:r>
              <w:rPr>
                <w:rFonts w:ascii="Arial" w:hAnsi="Arial" w:cs="Arial"/>
                <w:sz w:val="20"/>
                <w:szCs w:val="20"/>
              </w:rPr>
              <w:t xml:space="preserve">rogress in Tier 3 return to Tier 2 or Tier 1 </w:t>
            </w:r>
            <w:r w:rsidR="00425371">
              <w:rPr>
                <w:rFonts w:ascii="Arial" w:hAnsi="Arial" w:cs="Arial"/>
                <w:sz w:val="20"/>
                <w:szCs w:val="20"/>
              </w:rPr>
              <w:t>intervention or may remain at Tier 3</w:t>
            </w:r>
            <w:r>
              <w:rPr>
                <w:rFonts w:ascii="Arial" w:hAnsi="Arial" w:cs="Arial"/>
                <w:sz w:val="20"/>
                <w:szCs w:val="20"/>
              </w:rPr>
              <w:t xml:space="preserve">. </w:t>
            </w:r>
            <w:r w:rsidR="00425371">
              <w:rPr>
                <w:rFonts w:ascii="Arial" w:hAnsi="Arial" w:cs="Arial"/>
                <w:sz w:val="20"/>
                <w:szCs w:val="20"/>
              </w:rPr>
              <w:t xml:space="preserve">Students not making acceptable progress </w:t>
            </w:r>
            <w:r>
              <w:rPr>
                <w:rFonts w:ascii="Arial" w:hAnsi="Arial" w:cs="Arial"/>
                <w:sz w:val="20"/>
                <w:szCs w:val="20"/>
              </w:rPr>
              <w:t>may be referred for special education eligibility determination</w:t>
            </w:r>
            <w:r w:rsidR="00425371">
              <w:rPr>
                <w:rFonts w:ascii="Arial" w:hAnsi="Arial" w:cs="Arial"/>
                <w:sz w:val="20"/>
                <w:szCs w:val="20"/>
              </w:rPr>
              <w:t xml:space="preserve"> or continue at Tier 3 with p</w:t>
            </w:r>
            <w:r>
              <w:rPr>
                <w:rFonts w:ascii="Arial" w:hAnsi="Arial" w:cs="Arial"/>
                <w:sz w:val="20"/>
                <w:szCs w:val="20"/>
              </w:rPr>
              <w:t xml:space="preserve">rogress monitoring and modified support to ensure student success. </w:t>
            </w:r>
          </w:p>
        </w:tc>
        <w:tc>
          <w:tcPr>
            <w:tcW w:w="258" w:type="pct"/>
            <w:tcBorders>
              <w:bottom w:val="single" w:sz="4" w:space="0" w:color="auto"/>
            </w:tcBorders>
          </w:tcPr>
          <w:p w:rsidR="005674A1" w:rsidRPr="00743427" w:rsidRDefault="005674A1" w:rsidP="00824A27">
            <w:pPr>
              <w:rPr>
                <w:rFonts w:ascii="Arial" w:hAnsi="Arial" w:cs="Arial"/>
                <w:sz w:val="20"/>
                <w:szCs w:val="20"/>
              </w:rPr>
            </w:pPr>
          </w:p>
        </w:tc>
      </w:tr>
      <w:tr w:rsidR="00F14B4A" w:rsidRPr="00C734CF" w:rsidTr="00F14B4A">
        <w:tc>
          <w:tcPr>
            <w:tcW w:w="302" w:type="pct"/>
            <w:shd w:val="clear" w:color="auto" w:fill="E6E6E6"/>
          </w:tcPr>
          <w:p w:rsidR="00F14B4A" w:rsidRDefault="00F14B4A" w:rsidP="00824A27">
            <w:pPr>
              <w:jc w:val="center"/>
              <w:rPr>
                <w:rFonts w:ascii="Arial" w:hAnsi="Arial" w:cs="Arial"/>
                <w:b/>
              </w:rPr>
            </w:pPr>
          </w:p>
        </w:tc>
        <w:tc>
          <w:tcPr>
            <w:tcW w:w="4440" w:type="pct"/>
            <w:shd w:val="clear" w:color="auto" w:fill="E6E6E6"/>
          </w:tcPr>
          <w:p w:rsidR="00F14B4A" w:rsidRPr="000B328F" w:rsidRDefault="00F14B4A" w:rsidP="00824A27">
            <w:pPr>
              <w:jc w:val="center"/>
              <w:rPr>
                <w:rFonts w:ascii="Arial" w:hAnsi="Arial" w:cs="Arial"/>
                <w:b/>
              </w:rPr>
            </w:pPr>
            <w:r>
              <w:rPr>
                <w:rFonts w:ascii="Arial" w:hAnsi="Arial" w:cs="Arial"/>
                <w:b/>
              </w:rPr>
              <w:t>Parent Engagement</w:t>
            </w:r>
          </w:p>
        </w:tc>
        <w:tc>
          <w:tcPr>
            <w:tcW w:w="258" w:type="pct"/>
            <w:shd w:val="clear" w:color="auto" w:fill="E6E6E6"/>
          </w:tcPr>
          <w:p w:rsidR="00F14B4A" w:rsidRPr="00C734CF" w:rsidRDefault="00F14B4A" w:rsidP="00824A27">
            <w:pPr>
              <w:jc w:val="center"/>
              <w:rPr>
                <w:rFonts w:ascii="Arial" w:hAnsi="Arial" w:cs="Arial"/>
              </w:rPr>
            </w:pPr>
          </w:p>
        </w:tc>
      </w:tr>
      <w:tr w:rsidR="00F14B4A" w:rsidRPr="00C734CF" w:rsidTr="00F14B4A">
        <w:tc>
          <w:tcPr>
            <w:tcW w:w="302" w:type="pct"/>
          </w:tcPr>
          <w:p w:rsidR="00F14B4A" w:rsidRDefault="00F14B4A" w:rsidP="00824A27">
            <w:pPr>
              <w:rPr>
                <w:rFonts w:ascii="Arial" w:hAnsi="Arial" w:cs="Arial"/>
                <w:sz w:val="20"/>
                <w:szCs w:val="20"/>
              </w:rPr>
            </w:pPr>
          </w:p>
        </w:tc>
        <w:tc>
          <w:tcPr>
            <w:tcW w:w="4440" w:type="pct"/>
          </w:tcPr>
          <w:p w:rsidR="00D863F9" w:rsidRPr="000B328F" w:rsidRDefault="00F14B4A" w:rsidP="00D863F9">
            <w:pPr>
              <w:numPr>
                <w:ilvl w:val="0"/>
                <w:numId w:val="11"/>
              </w:numPr>
              <w:rPr>
                <w:rFonts w:ascii="Arial" w:hAnsi="Arial" w:cs="Arial"/>
                <w:sz w:val="20"/>
                <w:szCs w:val="20"/>
              </w:rPr>
            </w:pPr>
            <w:r>
              <w:rPr>
                <w:rFonts w:ascii="Arial" w:hAnsi="Arial" w:cs="Arial"/>
                <w:sz w:val="20"/>
                <w:szCs w:val="20"/>
              </w:rPr>
              <w:t>Parents are provided information on the RtI process, including an overview of the RtI framework</w:t>
            </w:r>
            <w:r w:rsidR="00425371">
              <w:rPr>
                <w:rFonts w:ascii="Arial" w:hAnsi="Arial" w:cs="Arial"/>
                <w:sz w:val="20"/>
                <w:szCs w:val="20"/>
              </w:rPr>
              <w:t>,</w:t>
            </w:r>
            <w:r>
              <w:rPr>
                <w:rFonts w:ascii="Arial" w:hAnsi="Arial" w:cs="Arial"/>
                <w:sz w:val="20"/>
                <w:szCs w:val="20"/>
              </w:rPr>
              <w:t xml:space="preserve"> tiered instruction, types of programs used, and tips to support their children and school to implement the RtI strategy. </w:t>
            </w:r>
            <w:r w:rsidR="00D863F9">
              <w:rPr>
                <w:rFonts w:ascii="Arial" w:hAnsi="Arial" w:cs="Arial"/>
                <w:sz w:val="20"/>
                <w:szCs w:val="20"/>
              </w:rPr>
              <w:t xml:space="preserve"> The overview includes timelines, explanations of interventions, and expectations.</w:t>
            </w:r>
          </w:p>
        </w:tc>
        <w:tc>
          <w:tcPr>
            <w:tcW w:w="258" w:type="pct"/>
          </w:tcPr>
          <w:p w:rsidR="00F14B4A" w:rsidRPr="00C734CF" w:rsidRDefault="00F14B4A" w:rsidP="00824A27">
            <w:pPr>
              <w:jc w:val="center"/>
              <w:rPr>
                <w:rFonts w:ascii="Arial" w:hAnsi="Arial" w:cs="Arial"/>
              </w:rPr>
            </w:pPr>
          </w:p>
        </w:tc>
      </w:tr>
      <w:tr w:rsidR="00F14B4A" w:rsidRPr="00C734CF" w:rsidTr="00F14B4A">
        <w:tc>
          <w:tcPr>
            <w:tcW w:w="302" w:type="pct"/>
          </w:tcPr>
          <w:p w:rsidR="00F14B4A" w:rsidRDefault="00F14B4A" w:rsidP="00824A27">
            <w:pPr>
              <w:rPr>
                <w:rFonts w:ascii="Arial" w:hAnsi="Arial" w:cs="Arial"/>
                <w:sz w:val="20"/>
                <w:szCs w:val="20"/>
              </w:rPr>
            </w:pPr>
          </w:p>
        </w:tc>
        <w:tc>
          <w:tcPr>
            <w:tcW w:w="4440" w:type="pct"/>
          </w:tcPr>
          <w:p w:rsidR="00B6366A" w:rsidRPr="000B328F" w:rsidRDefault="00F14B4A" w:rsidP="00B6366A">
            <w:pPr>
              <w:numPr>
                <w:ilvl w:val="0"/>
                <w:numId w:val="11"/>
              </w:numPr>
              <w:rPr>
                <w:rFonts w:ascii="Arial" w:hAnsi="Arial" w:cs="Arial"/>
                <w:sz w:val="20"/>
                <w:szCs w:val="20"/>
              </w:rPr>
            </w:pPr>
            <w:r>
              <w:rPr>
                <w:rFonts w:ascii="Arial" w:hAnsi="Arial" w:cs="Arial"/>
                <w:sz w:val="20"/>
                <w:szCs w:val="20"/>
              </w:rPr>
              <w:t>Parents are notified and requested to participate in the three-tier process as soon as their children begin tiered supports.</w:t>
            </w:r>
          </w:p>
        </w:tc>
        <w:tc>
          <w:tcPr>
            <w:tcW w:w="258" w:type="pct"/>
          </w:tcPr>
          <w:p w:rsidR="00F14B4A" w:rsidRPr="00C734CF" w:rsidRDefault="00F14B4A" w:rsidP="00824A27">
            <w:pPr>
              <w:jc w:val="center"/>
              <w:rPr>
                <w:rFonts w:ascii="Arial" w:hAnsi="Arial" w:cs="Arial"/>
              </w:rPr>
            </w:pPr>
          </w:p>
        </w:tc>
      </w:tr>
      <w:tr w:rsidR="00F14B4A" w:rsidRPr="00C734CF" w:rsidTr="00F14B4A">
        <w:tc>
          <w:tcPr>
            <w:tcW w:w="302" w:type="pct"/>
          </w:tcPr>
          <w:p w:rsidR="00F14B4A" w:rsidRDefault="00F14B4A" w:rsidP="00824A27">
            <w:pPr>
              <w:rPr>
                <w:rFonts w:ascii="Arial" w:hAnsi="Arial" w:cs="Arial"/>
                <w:sz w:val="20"/>
                <w:szCs w:val="20"/>
              </w:rPr>
            </w:pPr>
          </w:p>
        </w:tc>
        <w:tc>
          <w:tcPr>
            <w:tcW w:w="4440" w:type="pct"/>
          </w:tcPr>
          <w:p w:rsidR="00B6366A" w:rsidRPr="000B328F" w:rsidRDefault="00F14B4A" w:rsidP="00B6366A">
            <w:pPr>
              <w:numPr>
                <w:ilvl w:val="0"/>
                <w:numId w:val="11"/>
              </w:numPr>
              <w:rPr>
                <w:rFonts w:ascii="Arial" w:hAnsi="Arial" w:cs="Arial"/>
                <w:sz w:val="20"/>
                <w:szCs w:val="20"/>
              </w:rPr>
            </w:pPr>
            <w:r>
              <w:rPr>
                <w:rFonts w:ascii="Arial" w:hAnsi="Arial" w:cs="Arial"/>
                <w:sz w:val="20"/>
                <w:szCs w:val="20"/>
              </w:rPr>
              <w:t xml:space="preserve">Parents receive at least quarterly </w:t>
            </w:r>
            <w:r w:rsidR="00D863F9">
              <w:rPr>
                <w:rFonts w:ascii="Arial" w:hAnsi="Arial" w:cs="Arial"/>
                <w:sz w:val="20"/>
                <w:szCs w:val="20"/>
              </w:rPr>
              <w:t xml:space="preserve">detailed </w:t>
            </w:r>
            <w:r>
              <w:rPr>
                <w:rFonts w:ascii="Arial" w:hAnsi="Arial" w:cs="Arial"/>
                <w:sz w:val="20"/>
                <w:szCs w:val="20"/>
              </w:rPr>
              <w:t xml:space="preserve">reports on their child’s interventions, goals, and progress. </w:t>
            </w:r>
          </w:p>
        </w:tc>
        <w:tc>
          <w:tcPr>
            <w:tcW w:w="258" w:type="pct"/>
          </w:tcPr>
          <w:p w:rsidR="00F14B4A" w:rsidRPr="00C734CF" w:rsidRDefault="00F14B4A" w:rsidP="00824A27">
            <w:pPr>
              <w:jc w:val="center"/>
              <w:rPr>
                <w:rFonts w:ascii="Arial" w:hAnsi="Arial" w:cs="Arial"/>
              </w:rPr>
            </w:pPr>
          </w:p>
        </w:tc>
      </w:tr>
      <w:tr w:rsidR="00F14B4A" w:rsidRPr="00C734CF" w:rsidTr="00F14B4A">
        <w:tc>
          <w:tcPr>
            <w:tcW w:w="302" w:type="pct"/>
            <w:tcBorders>
              <w:bottom w:val="single" w:sz="4" w:space="0" w:color="auto"/>
            </w:tcBorders>
          </w:tcPr>
          <w:p w:rsidR="00F14B4A" w:rsidRDefault="00F14B4A" w:rsidP="00824A27">
            <w:pPr>
              <w:rPr>
                <w:rFonts w:ascii="Arial" w:hAnsi="Arial" w:cs="Arial"/>
                <w:sz w:val="20"/>
                <w:szCs w:val="20"/>
              </w:rPr>
            </w:pPr>
          </w:p>
        </w:tc>
        <w:tc>
          <w:tcPr>
            <w:tcW w:w="4440" w:type="pct"/>
            <w:tcBorders>
              <w:bottom w:val="single" w:sz="4" w:space="0" w:color="auto"/>
            </w:tcBorders>
          </w:tcPr>
          <w:p w:rsidR="00B6366A" w:rsidRDefault="00F14B4A" w:rsidP="00425371">
            <w:pPr>
              <w:numPr>
                <w:ilvl w:val="0"/>
                <w:numId w:val="11"/>
              </w:numPr>
              <w:rPr>
                <w:rFonts w:ascii="Arial" w:hAnsi="Arial" w:cs="Arial"/>
                <w:sz w:val="20"/>
                <w:szCs w:val="20"/>
              </w:rPr>
            </w:pPr>
            <w:r>
              <w:rPr>
                <w:rFonts w:ascii="Arial" w:hAnsi="Arial" w:cs="Arial"/>
                <w:sz w:val="20"/>
                <w:szCs w:val="20"/>
              </w:rPr>
              <w:t>Parents are informed and understand their right to request a special education evaluation at any time</w:t>
            </w:r>
            <w:r w:rsidR="00425371">
              <w:rPr>
                <w:rFonts w:ascii="Arial" w:hAnsi="Arial" w:cs="Arial"/>
                <w:sz w:val="20"/>
                <w:szCs w:val="20"/>
              </w:rPr>
              <w:t xml:space="preserve"> during RtI</w:t>
            </w:r>
            <w:r>
              <w:rPr>
                <w:rFonts w:ascii="Arial" w:hAnsi="Arial" w:cs="Arial"/>
                <w:sz w:val="20"/>
                <w:szCs w:val="20"/>
              </w:rPr>
              <w:t>.</w:t>
            </w:r>
            <w:r w:rsidR="00425371">
              <w:rPr>
                <w:rFonts w:ascii="Arial" w:hAnsi="Arial" w:cs="Arial"/>
                <w:sz w:val="20"/>
                <w:szCs w:val="20"/>
              </w:rPr>
              <w:t xml:space="preserve"> </w:t>
            </w:r>
          </w:p>
        </w:tc>
        <w:tc>
          <w:tcPr>
            <w:tcW w:w="258" w:type="pct"/>
            <w:tcBorders>
              <w:bottom w:val="single" w:sz="4" w:space="0" w:color="auto"/>
            </w:tcBorders>
          </w:tcPr>
          <w:p w:rsidR="00F14B4A" w:rsidRPr="00C734CF" w:rsidRDefault="00F14B4A" w:rsidP="00824A27">
            <w:pPr>
              <w:jc w:val="center"/>
              <w:rPr>
                <w:rFonts w:ascii="Arial" w:hAnsi="Arial" w:cs="Arial"/>
              </w:rPr>
            </w:pPr>
          </w:p>
        </w:tc>
      </w:tr>
      <w:tr w:rsidR="00F14B4A" w:rsidRPr="00C734CF" w:rsidTr="00F14B4A">
        <w:tc>
          <w:tcPr>
            <w:tcW w:w="302" w:type="pct"/>
            <w:shd w:val="clear" w:color="auto" w:fill="E6E6E6"/>
          </w:tcPr>
          <w:p w:rsidR="00F14B4A" w:rsidRDefault="00F14B4A" w:rsidP="00897F14">
            <w:pPr>
              <w:jc w:val="center"/>
              <w:rPr>
                <w:rFonts w:ascii="Arial" w:hAnsi="Arial" w:cs="Arial"/>
                <w:b/>
              </w:rPr>
            </w:pPr>
          </w:p>
        </w:tc>
        <w:tc>
          <w:tcPr>
            <w:tcW w:w="4440" w:type="pct"/>
            <w:shd w:val="clear" w:color="auto" w:fill="E6E6E6"/>
          </w:tcPr>
          <w:p w:rsidR="00F14B4A" w:rsidRDefault="00F14B4A" w:rsidP="00897F14">
            <w:pPr>
              <w:jc w:val="center"/>
              <w:rPr>
                <w:rFonts w:ascii="Arial" w:hAnsi="Arial" w:cs="Arial"/>
                <w:b/>
              </w:rPr>
            </w:pPr>
            <w:r>
              <w:rPr>
                <w:rFonts w:ascii="Arial" w:hAnsi="Arial" w:cs="Arial"/>
                <w:b/>
              </w:rPr>
              <w:t>Behavior</w:t>
            </w:r>
          </w:p>
        </w:tc>
        <w:tc>
          <w:tcPr>
            <w:tcW w:w="258" w:type="pct"/>
            <w:shd w:val="clear" w:color="auto" w:fill="E6E6E6"/>
          </w:tcPr>
          <w:p w:rsidR="00F14B4A" w:rsidRPr="00C734CF" w:rsidRDefault="00F14B4A" w:rsidP="00824A27">
            <w:pPr>
              <w:jc w:val="center"/>
              <w:rPr>
                <w:rFonts w:ascii="Arial" w:hAnsi="Arial" w:cs="Arial"/>
              </w:rPr>
            </w:pPr>
          </w:p>
        </w:tc>
      </w:tr>
      <w:tr w:rsidR="00F14B4A" w:rsidRPr="00897F14" w:rsidTr="00F14B4A">
        <w:tc>
          <w:tcPr>
            <w:tcW w:w="302" w:type="pct"/>
          </w:tcPr>
          <w:p w:rsidR="00F14B4A" w:rsidRDefault="00F14B4A" w:rsidP="00897F14">
            <w:pPr>
              <w:rPr>
                <w:rFonts w:ascii="Arial" w:hAnsi="Arial" w:cs="Arial"/>
                <w:sz w:val="20"/>
                <w:szCs w:val="20"/>
              </w:rPr>
            </w:pPr>
          </w:p>
        </w:tc>
        <w:tc>
          <w:tcPr>
            <w:tcW w:w="4440" w:type="pct"/>
          </w:tcPr>
          <w:p w:rsidR="00B6366A" w:rsidRPr="00897F14" w:rsidRDefault="00F14B4A" w:rsidP="00B6366A">
            <w:pPr>
              <w:numPr>
                <w:ilvl w:val="0"/>
                <w:numId w:val="6"/>
              </w:numPr>
              <w:rPr>
                <w:rFonts w:ascii="Arial" w:hAnsi="Arial" w:cs="Arial"/>
                <w:sz w:val="20"/>
                <w:szCs w:val="20"/>
              </w:rPr>
            </w:pPr>
            <w:r>
              <w:rPr>
                <w:rFonts w:ascii="Arial" w:hAnsi="Arial" w:cs="Arial"/>
                <w:sz w:val="20"/>
                <w:szCs w:val="20"/>
              </w:rPr>
              <w:t>The school conducts universal screening of emotional, social, and behavior adjustments at all grade levels.</w:t>
            </w:r>
          </w:p>
        </w:tc>
        <w:tc>
          <w:tcPr>
            <w:tcW w:w="258" w:type="pct"/>
          </w:tcPr>
          <w:p w:rsidR="00F14B4A" w:rsidRPr="00897F14" w:rsidRDefault="00F14B4A" w:rsidP="00897F14">
            <w:pPr>
              <w:rPr>
                <w:rFonts w:ascii="Arial" w:hAnsi="Arial" w:cs="Arial"/>
                <w:sz w:val="20"/>
                <w:szCs w:val="20"/>
              </w:rPr>
            </w:pPr>
          </w:p>
        </w:tc>
      </w:tr>
      <w:tr w:rsidR="00F14B4A" w:rsidRPr="00897F14" w:rsidTr="00F14B4A">
        <w:tc>
          <w:tcPr>
            <w:tcW w:w="302" w:type="pct"/>
          </w:tcPr>
          <w:p w:rsidR="00F14B4A" w:rsidRDefault="00F14B4A" w:rsidP="00897F14">
            <w:pPr>
              <w:rPr>
                <w:rFonts w:ascii="Arial" w:hAnsi="Arial" w:cs="Arial"/>
                <w:sz w:val="20"/>
                <w:szCs w:val="20"/>
              </w:rPr>
            </w:pPr>
          </w:p>
        </w:tc>
        <w:tc>
          <w:tcPr>
            <w:tcW w:w="4440" w:type="pct"/>
          </w:tcPr>
          <w:p w:rsidR="00B6366A" w:rsidRPr="00897F14" w:rsidRDefault="00F14B4A" w:rsidP="00B6366A">
            <w:pPr>
              <w:numPr>
                <w:ilvl w:val="0"/>
                <w:numId w:val="6"/>
              </w:numPr>
              <w:rPr>
                <w:rFonts w:ascii="Arial" w:hAnsi="Arial" w:cs="Arial"/>
                <w:sz w:val="20"/>
                <w:szCs w:val="20"/>
              </w:rPr>
            </w:pPr>
            <w:r>
              <w:rPr>
                <w:rFonts w:ascii="Arial" w:hAnsi="Arial" w:cs="Arial"/>
                <w:sz w:val="20"/>
                <w:szCs w:val="20"/>
              </w:rPr>
              <w:t>School staff understands the relationship between effective instruction and behavior.</w:t>
            </w:r>
          </w:p>
        </w:tc>
        <w:tc>
          <w:tcPr>
            <w:tcW w:w="258" w:type="pct"/>
          </w:tcPr>
          <w:p w:rsidR="00F14B4A" w:rsidRPr="00897F14" w:rsidRDefault="00F14B4A" w:rsidP="00897F14">
            <w:pPr>
              <w:rPr>
                <w:rFonts w:ascii="Arial" w:hAnsi="Arial" w:cs="Arial"/>
                <w:sz w:val="20"/>
                <w:szCs w:val="20"/>
              </w:rPr>
            </w:pPr>
          </w:p>
        </w:tc>
      </w:tr>
      <w:tr w:rsidR="00F14B4A" w:rsidRPr="00897F14" w:rsidTr="00F14B4A">
        <w:tc>
          <w:tcPr>
            <w:tcW w:w="302" w:type="pct"/>
          </w:tcPr>
          <w:p w:rsidR="00F14B4A" w:rsidRDefault="00F14B4A" w:rsidP="00897F14">
            <w:pPr>
              <w:rPr>
                <w:rFonts w:ascii="Arial" w:hAnsi="Arial" w:cs="Arial"/>
                <w:sz w:val="20"/>
                <w:szCs w:val="20"/>
              </w:rPr>
            </w:pPr>
          </w:p>
        </w:tc>
        <w:tc>
          <w:tcPr>
            <w:tcW w:w="4440" w:type="pct"/>
          </w:tcPr>
          <w:p w:rsidR="00B6366A" w:rsidRPr="00897F14" w:rsidRDefault="00F14B4A" w:rsidP="00B6366A">
            <w:pPr>
              <w:numPr>
                <w:ilvl w:val="0"/>
                <w:numId w:val="6"/>
              </w:numPr>
              <w:rPr>
                <w:rFonts w:ascii="Arial" w:hAnsi="Arial" w:cs="Arial"/>
                <w:sz w:val="20"/>
                <w:szCs w:val="20"/>
              </w:rPr>
            </w:pPr>
            <w:r>
              <w:rPr>
                <w:rFonts w:ascii="Arial" w:hAnsi="Arial" w:cs="Arial"/>
                <w:sz w:val="20"/>
                <w:szCs w:val="20"/>
              </w:rPr>
              <w:t xml:space="preserve">Expected behaviors are explicitly taught, practiced, and positively reinforced in all settings. </w:t>
            </w:r>
          </w:p>
        </w:tc>
        <w:tc>
          <w:tcPr>
            <w:tcW w:w="258" w:type="pct"/>
          </w:tcPr>
          <w:p w:rsidR="00F14B4A" w:rsidRPr="00897F14" w:rsidRDefault="00F14B4A" w:rsidP="00897F14">
            <w:pPr>
              <w:rPr>
                <w:rFonts w:ascii="Arial" w:hAnsi="Arial" w:cs="Arial"/>
                <w:sz w:val="20"/>
                <w:szCs w:val="20"/>
              </w:rPr>
            </w:pPr>
          </w:p>
        </w:tc>
      </w:tr>
      <w:tr w:rsidR="00F14B4A" w:rsidRPr="00897F14" w:rsidTr="00F14B4A">
        <w:tc>
          <w:tcPr>
            <w:tcW w:w="302" w:type="pct"/>
          </w:tcPr>
          <w:p w:rsidR="00F14B4A" w:rsidRDefault="00F14B4A" w:rsidP="00897F14">
            <w:pPr>
              <w:rPr>
                <w:rFonts w:ascii="Arial" w:hAnsi="Arial" w:cs="Arial"/>
                <w:sz w:val="20"/>
                <w:szCs w:val="20"/>
              </w:rPr>
            </w:pPr>
          </w:p>
        </w:tc>
        <w:tc>
          <w:tcPr>
            <w:tcW w:w="4440" w:type="pct"/>
          </w:tcPr>
          <w:p w:rsidR="00F14B4A" w:rsidRDefault="00F14B4A" w:rsidP="009010BB">
            <w:pPr>
              <w:numPr>
                <w:ilvl w:val="0"/>
                <w:numId w:val="6"/>
              </w:numPr>
              <w:rPr>
                <w:rFonts w:ascii="Arial" w:hAnsi="Arial" w:cs="Arial"/>
                <w:sz w:val="20"/>
                <w:szCs w:val="20"/>
              </w:rPr>
            </w:pPr>
            <w:r>
              <w:rPr>
                <w:rFonts w:ascii="Arial" w:hAnsi="Arial" w:cs="Arial"/>
                <w:sz w:val="20"/>
                <w:szCs w:val="20"/>
              </w:rPr>
              <w:t xml:space="preserve">Staff members receive </w:t>
            </w:r>
            <w:r w:rsidR="00D0784A">
              <w:rPr>
                <w:rFonts w:ascii="Arial" w:hAnsi="Arial" w:cs="Arial"/>
                <w:sz w:val="20"/>
                <w:szCs w:val="20"/>
              </w:rPr>
              <w:t>instruction</w:t>
            </w:r>
            <w:r>
              <w:rPr>
                <w:rFonts w:ascii="Arial" w:hAnsi="Arial" w:cs="Arial"/>
                <w:sz w:val="20"/>
                <w:szCs w:val="20"/>
              </w:rPr>
              <w:t xml:space="preserve"> in the principles of schoolwide positive behavior support</w:t>
            </w:r>
            <w:r w:rsidR="00D0784A">
              <w:rPr>
                <w:rFonts w:ascii="Arial" w:hAnsi="Arial" w:cs="Arial"/>
                <w:sz w:val="20"/>
                <w:szCs w:val="20"/>
              </w:rPr>
              <w:t>.</w:t>
            </w:r>
          </w:p>
          <w:p w:rsidR="00D863F9" w:rsidRDefault="00D863F9" w:rsidP="00D0784A">
            <w:pPr>
              <w:numPr>
                <w:ilvl w:val="0"/>
                <w:numId w:val="22"/>
              </w:numPr>
              <w:rPr>
                <w:rFonts w:ascii="Arial" w:hAnsi="Arial" w:cs="Arial"/>
                <w:sz w:val="20"/>
                <w:szCs w:val="20"/>
              </w:rPr>
            </w:pPr>
            <w:r>
              <w:rPr>
                <w:rFonts w:ascii="Arial" w:hAnsi="Arial" w:cs="Arial"/>
                <w:sz w:val="20"/>
                <w:szCs w:val="20"/>
              </w:rPr>
              <w:t>Exp</w:t>
            </w:r>
            <w:r w:rsidR="008836BD">
              <w:rPr>
                <w:rFonts w:ascii="Arial" w:hAnsi="Arial" w:cs="Arial"/>
                <w:sz w:val="20"/>
                <w:szCs w:val="20"/>
              </w:rPr>
              <w:t xml:space="preserve">ectations and consequences </w:t>
            </w:r>
            <w:r>
              <w:rPr>
                <w:rFonts w:ascii="Arial" w:hAnsi="Arial" w:cs="Arial"/>
                <w:sz w:val="20"/>
                <w:szCs w:val="20"/>
              </w:rPr>
              <w:t>are consistent</w:t>
            </w:r>
            <w:r w:rsidR="00D0784A">
              <w:rPr>
                <w:rFonts w:ascii="Arial" w:hAnsi="Arial" w:cs="Arial"/>
                <w:sz w:val="20"/>
                <w:szCs w:val="20"/>
              </w:rPr>
              <w:t>,</w:t>
            </w:r>
            <w:r>
              <w:rPr>
                <w:rFonts w:ascii="Arial" w:hAnsi="Arial" w:cs="Arial"/>
                <w:sz w:val="20"/>
                <w:szCs w:val="20"/>
              </w:rPr>
              <w:t xml:space="preserve"> known and understood by staff and students.</w:t>
            </w:r>
          </w:p>
          <w:p w:rsidR="00D0784A" w:rsidRDefault="00D0784A" w:rsidP="00D0784A">
            <w:pPr>
              <w:numPr>
                <w:ilvl w:val="0"/>
                <w:numId w:val="22"/>
              </w:numPr>
              <w:rPr>
                <w:rFonts w:ascii="Arial" w:hAnsi="Arial" w:cs="Arial"/>
                <w:sz w:val="20"/>
                <w:szCs w:val="20"/>
              </w:rPr>
            </w:pPr>
            <w:r>
              <w:rPr>
                <w:rFonts w:ascii="Arial" w:hAnsi="Arial" w:cs="Arial"/>
                <w:sz w:val="20"/>
                <w:szCs w:val="20"/>
              </w:rPr>
              <w:t>A system is in place to positively reinforce appropriate student behavior.</w:t>
            </w:r>
          </w:p>
          <w:p w:rsidR="00D863F9" w:rsidRDefault="00D863F9" w:rsidP="00D0784A">
            <w:pPr>
              <w:numPr>
                <w:ilvl w:val="0"/>
                <w:numId w:val="22"/>
              </w:numPr>
              <w:rPr>
                <w:rFonts w:ascii="Arial" w:hAnsi="Arial" w:cs="Arial"/>
                <w:sz w:val="20"/>
                <w:szCs w:val="20"/>
              </w:rPr>
            </w:pPr>
            <w:r>
              <w:rPr>
                <w:rFonts w:ascii="Arial" w:hAnsi="Arial" w:cs="Arial"/>
                <w:sz w:val="20"/>
                <w:szCs w:val="20"/>
              </w:rPr>
              <w:t xml:space="preserve">Staff utilizes de-escalation </w:t>
            </w:r>
            <w:r w:rsidR="00D0784A">
              <w:rPr>
                <w:rFonts w:ascii="Arial" w:hAnsi="Arial" w:cs="Arial"/>
                <w:sz w:val="20"/>
                <w:szCs w:val="20"/>
              </w:rPr>
              <w:t xml:space="preserve">techniques with inappropriate </w:t>
            </w:r>
            <w:r>
              <w:rPr>
                <w:rFonts w:ascii="Arial" w:hAnsi="Arial" w:cs="Arial"/>
                <w:sz w:val="20"/>
                <w:szCs w:val="20"/>
              </w:rPr>
              <w:t>student behavior.</w:t>
            </w:r>
          </w:p>
        </w:tc>
        <w:tc>
          <w:tcPr>
            <w:tcW w:w="258" w:type="pct"/>
          </w:tcPr>
          <w:p w:rsidR="00F14B4A" w:rsidRPr="00897F14" w:rsidRDefault="00F14B4A" w:rsidP="008836BD">
            <w:pPr>
              <w:ind w:left="360"/>
              <w:rPr>
                <w:rFonts w:ascii="Arial" w:hAnsi="Arial" w:cs="Arial"/>
                <w:sz w:val="20"/>
                <w:szCs w:val="20"/>
              </w:rPr>
            </w:pPr>
          </w:p>
        </w:tc>
      </w:tr>
      <w:tr w:rsidR="00F14B4A" w:rsidRPr="00897F14" w:rsidTr="00F14B4A">
        <w:tc>
          <w:tcPr>
            <w:tcW w:w="302" w:type="pct"/>
            <w:tcBorders>
              <w:bottom w:val="single" w:sz="4" w:space="0" w:color="auto"/>
            </w:tcBorders>
          </w:tcPr>
          <w:p w:rsidR="00F14B4A" w:rsidRDefault="00F14B4A" w:rsidP="00897F14">
            <w:pPr>
              <w:rPr>
                <w:rFonts w:ascii="Arial" w:hAnsi="Arial" w:cs="Arial"/>
                <w:sz w:val="20"/>
                <w:szCs w:val="20"/>
              </w:rPr>
            </w:pPr>
          </w:p>
        </w:tc>
        <w:tc>
          <w:tcPr>
            <w:tcW w:w="4440" w:type="pct"/>
            <w:tcBorders>
              <w:bottom w:val="single" w:sz="4" w:space="0" w:color="auto"/>
            </w:tcBorders>
          </w:tcPr>
          <w:p w:rsidR="00B6366A" w:rsidRDefault="00F14B4A" w:rsidP="00B6366A">
            <w:pPr>
              <w:numPr>
                <w:ilvl w:val="0"/>
                <w:numId w:val="6"/>
              </w:numPr>
              <w:rPr>
                <w:rFonts w:ascii="Arial" w:hAnsi="Arial" w:cs="Arial"/>
                <w:sz w:val="20"/>
                <w:szCs w:val="20"/>
              </w:rPr>
            </w:pPr>
            <w:r>
              <w:rPr>
                <w:rFonts w:ascii="Arial" w:hAnsi="Arial" w:cs="Arial"/>
                <w:sz w:val="20"/>
                <w:szCs w:val="20"/>
              </w:rPr>
              <w:t>A continuum of services including behavioral health services is available through the three tier process.</w:t>
            </w:r>
          </w:p>
        </w:tc>
        <w:tc>
          <w:tcPr>
            <w:tcW w:w="258" w:type="pct"/>
            <w:tcBorders>
              <w:bottom w:val="single" w:sz="4" w:space="0" w:color="auto"/>
            </w:tcBorders>
          </w:tcPr>
          <w:p w:rsidR="00F14B4A" w:rsidRPr="00897F14" w:rsidRDefault="00F14B4A" w:rsidP="00897F14">
            <w:pPr>
              <w:rPr>
                <w:rFonts w:ascii="Arial" w:hAnsi="Arial" w:cs="Arial"/>
                <w:sz w:val="20"/>
                <w:szCs w:val="20"/>
              </w:rPr>
            </w:pPr>
          </w:p>
        </w:tc>
      </w:tr>
      <w:tr w:rsidR="00F14B4A" w:rsidRPr="00C734CF" w:rsidTr="00F14B4A">
        <w:tc>
          <w:tcPr>
            <w:tcW w:w="302" w:type="pct"/>
            <w:shd w:val="clear" w:color="auto" w:fill="E6E6E6"/>
          </w:tcPr>
          <w:p w:rsidR="00F14B4A" w:rsidRDefault="00F14B4A" w:rsidP="00897F14">
            <w:pPr>
              <w:jc w:val="center"/>
              <w:rPr>
                <w:rFonts w:ascii="Arial" w:hAnsi="Arial" w:cs="Arial"/>
                <w:b/>
              </w:rPr>
            </w:pPr>
          </w:p>
        </w:tc>
        <w:tc>
          <w:tcPr>
            <w:tcW w:w="4440" w:type="pct"/>
            <w:shd w:val="clear" w:color="auto" w:fill="E6E6E6"/>
          </w:tcPr>
          <w:p w:rsidR="00F14B4A" w:rsidRPr="00897F14" w:rsidRDefault="00F14B4A" w:rsidP="00897F14">
            <w:pPr>
              <w:jc w:val="center"/>
              <w:rPr>
                <w:rFonts w:ascii="Arial" w:hAnsi="Arial" w:cs="Arial"/>
                <w:b/>
              </w:rPr>
            </w:pPr>
            <w:r>
              <w:rPr>
                <w:rFonts w:ascii="Arial" w:hAnsi="Arial" w:cs="Arial"/>
                <w:b/>
              </w:rPr>
              <w:t>Eligibility Determination</w:t>
            </w:r>
          </w:p>
        </w:tc>
        <w:tc>
          <w:tcPr>
            <w:tcW w:w="258" w:type="pct"/>
            <w:shd w:val="clear" w:color="auto" w:fill="E6E6E6"/>
          </w:tcPr>
          <w:p w:rsidR="00F14B4A" w:rsidRPr="00C734CF" w:rsidRDefault="00F14B4A" w:rsidP="00824A27">
            <w:pPr>
              <w:jc w:val="center"/>
              <w:rPr>
                <w:rFonts w:ascii="Arial" w:hAnsi="Arial" w:cs="Arial"/>
              </w:rPr>
            </w:pPr>
          </w:p>
        </w:tc>
      </w:tr>
      <w:tr w:rsidR="00F14B4A" w:rsidRPr="00C734CF" w:rsidTr="00F14B4A">
        <w:tc>
          <w:tcPr>
            <w:tcW w:w="302" w:type="pct"/>
          </w:tcPr>
          <w:p w:rsidR="00F14B4A" w:rsidRDefault="00F14B4A" w:rsidP="00824A27">
            <w:pPr>
              <w:rPr>
                <w:rFonts w:ascii="Arial" w:hAnsi="Arial" w:cs="Arial"/>
                <w:sz w:val="20"/>
                <w:szCs w:val="20"/>
              </w:rPr>
            </w:pPr>
          </w:p>
        </w:tc>
        <w:tc>
          <w:tcPr>
            <w:tcW w:w="4440" w:type="pct"/>
          </w:tcPr>
          <w:p w:rsidR="00B6366A" w:rsidRDefault="00F14B4A" w:rsidP="00B6366A">
            <w:pPr>
              <w:numPr>
                <w:ilvl w:val="0"/>
                <w:numId w:val="7"/>
              </w:numPr>
              <w:rPr>
                <w:rFonts w:ascii="Arial" w:hAnsi="Arial" w:cs="Arial"/>
                <w:sz w:val="20"/>
                <w:szCs w:val="20"/>
              </w:rPr>
            </w:pPr>
            <w:r>
              <w:rPr>
                <w:rFonts w:ascii="Arial" w:hAnsi="Arial" w:cs="Arial"/>
                <w:sz w:val="20"/>
                <w:szCs w:val="20"/>
              </w:rPr>
              <w:t xml:space="preserve">Policies and processes are in place to ensure compliance with all federal and state regulations, timelines and assurances. </w:t>
            </w:r>
          </w:p>
        </w:tc>
        <w:tc>
          <w:tcPr>
            <w:tcW w:w="258" w:type="pct"/>
          </w:tcPr>
          <w:p w:rsidR="00F14B4A" w:rsidRPr="00C734CF" w:rsidRDefault="00F14B4A" w:rsidP="00824A27">
            <w:pPr>
              <w:jc w:val="center"/>
              <w:rPr>
                <w:rFonts w:ascii="Arial" w:hAnsi="Arial" w:cs="Arial"/>
              </w:rPr>
            </w:pPr>
          </w:p>
        </w:tc>
      </w:tr>
      <w:tr w:rsidR="00F14B4A" w:rsidRPr="00C734CF" w:rsidTr="00F14B4A">
        <w:tc>
          <w:tcPr>
            <w:tcW w:w="302" w:type="pct"/>
            <w:tcBorders>
              <w:bottom w:val="single" w:sz="4" w:space="0" w:color="auto"/>
            </w:tcBorders>
          </w:tcPr>
          <w:p w:rsidR="00F14B4A" w:rsidRDefault="00F14B4A" w:rsidP="00824A27">
            <w:pPr>
              <w:rPr>
                <w:rFonts w:ascii="Arial" w:hAnsi="Arial" w:cs="Arial"/>
                <w:sz w:val="20"/>
                <w:szCs w:val="20"/>
              </w:rPr>
            </w:pPr>
          </w:p>
        </w:tc>
        <w:tc>
          <w:tcPr>
            <w:tcW w:w="4440" w:type="pct"/>
            <w:tcBorders>
              <w:bottom w:val="single" w:sz="4" w:space="0" w:color="auto"/>
            </w:tcBorders>
          </w:tcPr>
          <w:p w:rsidR="00F14B4A" w:rsidRDefault="00F14B4A" w:rsidP="009010BB">
            <w:pPr>
              <w:numPr>
                <w:ilvl w:val="0"/>
                <w:numId w:val="7"/>
              </w:numPr>
              <w:rPr>
                <w:rFonts w:ascii="Arial" w:hAnsi="Arial" w:cs="Arial"/>
                <w:sz w:val="20"/>
                <w:szCs w:val="20"/>
              </w:rPr>
            </w:pPr>
            <w:r>
              <w:rPr>
                <w:rFonts w:ascii="Arial" w:hAnsi="Arial" w:cs="Arial"/>
                <w:sz w:val="20"/>
                <w:szCs w:val="20"/>
              </w:rPr>
              <w:t>A system is in place to use RtI data to diagnose specific learning disability. The determination includes RtI outcome data and is part of a comprehensive evaluation of student eligibility.</w:t>
            </w:r>
          </w:p>
          <w:p w:rsidR="00EA7AE5" w:rsidRDefault="00EA7AE5" w:rsidP="004B06FA">
            <w:pPr>
              <w:numPr>
                <w:ilvl w:val="0"/>
                <w:numId w:val="23"/>
              </w:numPr>
              <w:rPr>
                <w:rFonts w:ascii="Arial" w:hAnsi="Arial" w:cs="Arial"/>
                <w:sz w:val="20"/>
                <w:szCs w:val="20"/>
              </w:rPr>
            </w:pPr>
            <w:r>
              <w:rPr>
                <w:rFonts w:ascii="Arial" w:hAnsi="Arial" w:cs="Arial"/>
                <w:sz w:val="20"/>
                <w:szCs w:val="20"/>
              </w:rPr>
              <w:t>The evaluation team uses research-based norms or benchmarks to determine the magnitude of a student’s deficit in basic academic skills.</w:t>
            </w:r>
          </w:p>
          <w:p w:rsidR="00EA7AE5" w:rsidRDefault="00EA7AE5" w:rsidP="004B06FA">
            <w:pPr>
              <w:numPr>
                <w:ilvl w:val="0"/>
                <w:numId w:val="23"/>
              </w:numPr>
              <w:rPr>
                <w:rFonts w:ascii="Arial" w:hAnsi="Arial" w:cs="Arial"/>
                <w:sz w:val="20"/>
                <w:szCs w:val="20"/>
              </w:rPr>
            </w:pPr>
            <w:r>
              <w:rPr>
                <w:rFonts w:ascii="Arial" w:hAnsi="Arial" w:cs="Arial"/>
                <w:sz w:val="20"/>
                <w:szCs w:val="20"/>
              </w:rPr>
              <w:t xml:space="preserve">The team uses student progress data to </w:t>
            </w:r>
            <w:r w:rsidR="004B06FA">
              <w:rPr>
                <w:rFonts w:ascii="Arial" w:hAnsi="Arial" w:cs="Arial"/>
                <w:sz w:val="20"/>
                <w:szCs w:val="20"/>
              </w:rPr>
              <w:t>compare</w:t>
            </w:r>
            <w:r>
              <w:rPr>
                <w:rFonts w:ascii="Arial" w:hAnsi="Arial" w:cs="Arial"/>
                <w:sz w:val="20"/>
                <w:szCs w:val="20"/>
              </w:rPr>
              <w:t xml:space="preserve"> the </w:t>
            </w:r>
            <w:r w:rsidR="004B06FA">
              <w:rPr>
                <w:rFonts w:ascii="Arial" w:hAnsi="Arial" w:cs="Arial"/>
                <w:sz w:val="20"/>
                <w:szCs w:val="20"/>
              </w:rPr>
              <w:t xml:space="preserve">referred </w:t>
            </w:r>
            <w:r>
              <w:rPr>
                <w:rFonts w:ascii="Arial" w:hAnsi="Arial" w:cs="Arial"/>
                <w:sz w:val="20"/>
                <w:szCs w:val="20"/>
              </w:rPr>
              <w:t xml:space="preserve">student’s slope of progress </w:t>
            </w:r>
            <w:r w:rsidR="004B06FA">
              <w:rPr>
                <w:rFonts w:ascii="Arial" w:hAnsi="Arial" w:cs="Arial"/>
                <w:sz w:val="20"/>
                <w:szCs w:val="20"/>
              </w:rPr>
              <w:t xml:space="preserve">to the goal line needed to </w:t>
            </w:r>
            <w:r>
              <w:rPr>
                <w:rFonts w:ascii="Arial" w:hAnsi="Arial" w:cs="Arial"/>
                <w:sz w:val="20"/>
                <w:szCs w:val="20"/>
              </w:rPr>
              <w:t xml:space="preserve">close the </w:t>
            </w:r>
            <w:r w:rsidR="004B06FA">
              <w:rPr>
                <w:rFonts w:ascii="Arial" w:hAnsi="Arial" w:cs="Arial"/>
                <w:sz w:val="20"/>
                <w:szCs w:val="20"/>
              </w:rPr>
              <w:t xml:space="preserve">achievement </w:t>
            </w:r>
            <w:r>
              <w:rPr>
                <w:rFonts w:ascii="Arial" w:hAnsi="Arial" w:cs="Arial"/>
                <w:sz w:val="20"/>
                <w:szCs w:val="20"/>
              </w:rPr>
              <w:t xml:space="preserve">gap in </w:t>
            </w:r>
            <w:r w:rsidR="004B06FA">
              <w:rPr>
                <w:rFonts w:ascii="Arial" w:hAnsi="Arial" w:cs="Arial"/>
                <w:sz w:val="20"/>
                <w:szCs w:val="20"/>
              </w:rPr>
              <w:t xml:space="preserve">the academic </w:t>
            </w:r>
            <w:r>
              <w:rPr>
                <w:rFonts w:ascii="Arial" w:hAnsi="Arial" w:cs="Arial"/>
                <w:sz w:val="20"/>
                <w:szCs w:val="20"/>
              </w:rPr>
              <w:t xml:space="preserve">skill deficit. </w:t>
            </w:r>
          </w:p>
          <w:p w:rsidR="00D863F9" w:rsidRDefault="00EA7AE5" w:rsidP="004B06FA">
            <w:pPr>
              <w:numPr>
                <w:ilvl w:val="0"/>
                <w:numId w:val="23"/>
              </w:numPr>
              <w:rPr>
                <w:rFonts w:ascii="Arial" w:hAnsi="Arial" w:cs="Arial"/>
                <w:sz w:val="20"/>
                <w:szCs w:val="20"/>
              </w:rPr>
            </w:pPr>
            <w:r>
              <w:rPr>
                <w:rFonts w:ascii="Arial" w:hAnsi="Arial" w:cs="Arial"/>
                <w:sz w:val="20"/>
                <w:szCs w:val="20"/>
              </w:rPr>
              <w:t>The team considers other factors (vision, hearing, language, social/behavioral, medical, etc.) that may explain the student</w:t>
            </w:r>
            <w:r w:rsidR="00D0784A">
              <w:rPr>
                <w:rFonts w:ascii="Arial" w:hAnsi="Arial" w:cs="Arial"/>
                <w:sz w:val="20"/>
                <w:szCs w:val="20"/>
              </w:rPr>
              <w:t>’</w:t>
            </w:r>
            <w:r>
              <w:rPr>
                <w:rFonts w:ascii="Arial" w:hAnsi="Arial" w:cs="Arial"/>
                <w:sz w:val="20"/>
                <w:szCs w:val="20"/>
              </w:rPr>
              <w:t>s difficulties in conducti</w:t>
            </w:r>
            <w:r w:rsidR="004B06FA">
              <w:rPr>
                <w:rFonts w:ascii="Arial" w:hAnsi="Arial" w:cs="Arial"/>
                <w:sz w:val="20"/>
                <w:szCs w:val="20"/>
              </w:rPr>
              <w:t xml:space="preserve">ng the comprehensive evaluation, and </w:t>
            </w:r>
            <w:r>
              <w:rPr>
                <w:rFonts w:ascii="Arial" w:hAnsi="Arial" w:cs="Arial"/>
                <w:sz w:val="20"/>
                <w:szCs w:val="20"/>
              </w:rPr>
              <w:t>assesses the degree of student need.</w:t>
            </w:r>
          </w:p>
        </w:tc>
        <w:tc>
          <w:tcPr>
            <w:tcW w:w="258" w:type="pct"/>
            <w:tcBorders>
              <w:bottom w:val="single" w:sz="4" w:space="0" w:color="auto"/>
            </w:tcBorders>
          </w:tcPr>
          <w:p w:rsidR="00F14B4A" w:rsidRPr="00C734CF" w:rsidRDefault="00F14B4A" w:rsidP="00824A27">
            <w:pPr>
              <w:jc w:val="center"/>
              <w:rPr>
                <w:rFonts w:ascii="Arial" w:hAnsi="Arial" w:cs="Arial"/>
              </w:rPr>
            </w:pPr>
          </w:p>
        </w:tc>
      </w:tr>
      <w:tr w:rsidR="00F14B4A" w:rsidRPr="00C734CF" w:rsidTr="00F14B4A">
        <w:tc>
          <w:tcPr>
            <w:tcW w:w="302" w:type="pct"/>
            <w:shd w:val="clear" w:color="auto" w:fill="E6E6E6"/>
          </w:tcPr>
          <w:p w:rsidR="00F14B4A" w:rsidRPr="00C734CF" w:rsidRDefault="00F14B4A" w:rsidP="00824A27">
            <w:pPr>
              <w:jc w:val="center"/>
              <w:rPr>
                <w:rFonts w:ascii="Arial" w:hAnsi="Arial" w:cs="Arial"/>
                <w:b/>
              </w:rPr>
            </w:pPr>
          </w:p>
        </w:tc>
        <w:tc>
          <w:tcPr>
            <w:tcW w:w="4440" w:type="pct"/>
            <w:shd w:val="clear" w:color="auto" w:fill="E6E6E6"/>
          </w:tcPr>
          <w:p w:rsidR="00F14B4A" w:rsidRPr="00C734CF" w:rsidRDefault="00EA0788" w:rsidP="00824A27">
            <w:pPr>
              <w:jc w:val="center"/>
              <w:rPr>
                <w:rFonts w:ascii="Arial" w:hAnsi="Arial" w:cs="Arial"/>
                <w:b/>
              </w:rPr>
            </w:pPr>
            <w:r>
              <w:rPr>
                <w:rFonts w:ascii="Arial" w:hAnsi="Arial" w:cs="Arial"/>
                <w:b/>
              </w:rPr>
              <w:t>L</w:t>
            </w:r>
            <w:r w:rsidR="00EE0DA5">
              <w:rPr>
                <w:rFonts w:ascii="Arial" w:hAnsi="Arial" w:cs="Arial"/>
                <w:b/>
              </w:rPr>
              <w:t>eadership (Supports, Infrastructure, Flexible Use of Resources</w:t>
            </w:r>
            <w:r w:rsidR="00C64421">
              <w:rPr>
                <w:rFonts w:ascii="Arial" w:hAnsi="Arial" w:cs="Arial"/>
                <w:b/>
              </w:rPr>
              <w:t>)</w:t>
            </w:r>
          </w:p>
        </w:tc>
        <w:tc>
          <w:tcPr>
            <w:tcW w:w="258" w:type="pct"/>
            <w:shd w:val="clear" w:color="auto" w:fill="E6E6E6"/>
          </w:tcPr>
          <w:p w:rsidR="00F14B4A" w:rsidRPr="00C734CF" w:rsidRDefault="00F14B4A" w:rsidP="00824A27">
            <w:pPr>
              <w:jc w:val="center"/>
              <w:rPr>
                <w:rFonts w:ascii="Arial" w:hAnsi="Arial" w:cs="Arial"/>
              </w:rPr>
            </w:pPr>
          </w:p>
        </w:tc>
      </w:tr>
      <w:tr w:rsidR="00F14B4A" w:rsidRPr="00C734CF" w:rsidTr="00F14B4A">
        <w:tc>
          <w:tcPr>
            <w:tcW w:w="302" w:type="pct"/>
          </w:tcPr>
          <w:p w:rsidR="00F14B4A" w:rsidRDefault="00F14B4A" w:rsidP="00824A27">
            <w:pPr>
              <w:rPr>
                <w:rFonts w:ascii="Arial" w:hAnsi="Arial" w:cs="Arial"/>
                <w:sz w:val="20"/>
                <w:szCs w:val="20"/>
              </w:rPr>
            </w:pPr>
          </w:p>
        </w:tc>
        <w:tc>
          <w:tcPr>
            <w:tcW w:w="4440" w:type="pct"/>
          </w:tcPr>
          <w:p w:rsidR="00B6366A" w:rsidRPr="00C734CF" w:rsidRDefault="00F14B4A" w:rsidP="00B6366A">
            <w:pPr>
              <w:numPr>
                <w:ilvl w:val="0"/>
                <w:numId w:val="8"/>
              </w:numPr>
              <w:rPr>
                <w:rFonts w:ascii="Arial" w:hAnsi="Arial" w:cs="Arial"/>
              </w:rPr>
            </w:pPr>
            <w:r w:rsidRPr="000B328F">
              <w:rPr>
                <w:rFonts w:ascii="Arial" w:hAnsi="Arial" w:cs="Arial"/>
                <w:sz w:val="20"/>
                <w:szCs w:val="20"/>
              </w:rPr>
              <w:t>Central administration of the school distr</w:t>
            </w:r>
            <w:r>
              <w:rPr>
                <w:rFonts w:ascii="Arial" w:hAnsi="Arial" w:cs="Arial"/>
                <w:sz w:val="20"/>
                <w:szCs w:val="20"/>
              </w:rPr>
              <w:t>ict strongly endorses the three-</w:t>
            </w:r>
            <w:r w:rsidRPr="000B328F">
              <w:rPr>
                <w:rFonts w:ascii="Arial" w:hAnsi="Arial" w:cs="Arial"/>
                <w:sz w:val="20"/>
                <w:szCs w:val="20"/>
              </w:rPr>
              <w:t>tier model as an organiz</w:t>
            </w:r>
            <w:r>
              <w:rPr>
                <w:rFonts w:ascii="Arial" w:hAnsi="Arial" w:cs="Arial"/>
                <w:sz w:val="20"/>
                <w:szCs w:val="20"/>
              </w:rPr>
              <w:t xml:space="preserve">ing structure for instruction and </w:t>
            </w:r>
            <w:r w:rsidRPr="000B328F">
              <w:rPr>
                <w:rFonts w:ascii="Arial" w:hAnsi="Arial" w:cs="Arial"/>
                <w:sz w:val="20"/>
                <w:szCs w:val="20"/>
              </w:rPr>
              <w:t xml:space="preserve">resources.  </w:t>
            </w:r>
          </w:p>
        </w:tc>
        <w:tc>
          <w:tcPr>
            <w:tcW w:w="258" w:type="pct"/>
          </w:tcPr>
          <w:p w:rsidR="00F14B4A" w:rsidRPr="00C734CF" w:rsidRDefault="00F14B4A" w:rsidP="00824A27">
            <w:pPr>
              <w:jc w:val="center"/>
              <w:rPr>
                <w:rFonts w:ascii="Arial" w:hAnsi="Arial" w:cs="Arial"/>
              </w:rPr>
            </w:pPr>
          </w:p>
        </w:tc>
      </w:tr>
      <w:tr w:rsidR="00F14B4A" w:rsidRPr="00C734CF" w:rsidTr="00F14B4A">
        <w:tc>
          <w:tcPr>
            <w:tcW w:w="302" w:type="pct"/>
          </w:tcPr>
          <w:p w:rsidR="00F14B4A" w:rsidRDefault="00F14B4A" w:rsidP="00824A27">
            <w:pPr>
              <w:rPr>
                <w:rFonts w:ascii="Arial" w:hAnsi="Arial" w:cs="Arial"/>
                <w:sz w:val="20"/>
                <w:szCs w:val="20"/>
              </w:rPr>
            </w:pPr>
          </w:p>
        </w:tc>
        <w:tc>
          <w:tcPr>
            <w:tcW w:w="4440" w:type="pct"/>
          </w:tcPr>
          <w:p w:rsidR="00F14B4A" w:rsidRPr="000B328F" w:rsidRDefault="00B3226F" w:rsidP="00824A27">
            <w:pPr>
              <w:numPr>
                <w:ilvl w:val="0"/>
                <w:numId w:val="8"/>
              </w:numPr>
              <w:rPr>
                <w:rFonts w:ascii="Arial" w:hAnsi="Arial" w:cs="Arial"/>
                <w:sz w:val="20"/>
                <w:szCs w:val="20"/>
              </w:rPr>
            </w:pPr>
            <w:r>
              <w:rPr>
                <w:rFonts w:ascii="Arial" w:hAnsi="Arial" w:cs="Arial"/>
                <w:sz w:val="20"/>
                <w:szCs w:val="20"/>
              </w:rPr>
              <w:t xml:space="preserve">Building Administrators </w:t>
            </w:r>
            <w:r w:rsidRPr="000B328F">
              <w:rPr>
                <w:rFonts w:ascii="Arial" w:hAnsi="Arial" w:cs="Arial"/>
                <w:sz w:val="20"/>
                <w:szCs w:val="20"/>
              </w:rPr>
              <w:t xml:space="preserve">lead and </w:t>
            </w:r>
            <w:r w:rsidR="00F14B4A" w:rsidRPr="000B328F">
              <w:rPr>
                <w:rFonts w:ascii="Arial" w:hAnsi="Arial" w:cs="Arial"/>
                <w:sz w:val="20"/>
                <w:szCs w:val="20"/>
              </w:rPr>
              <w:t xml:space="preserve">support </w:t>
            </w:r>
            <w:r>
              <w:rPr>
                <w:rFonts w:ascii="Arial" w:hAnsi="Arial" w:cs="Arial"/>
                <w:sz w:val="20"/>
                <w:szCs w:val="20"/>
              </w:rPr>
              <w:t>RtI with demonstrated commitment to the efficient and flexible use of time and resources.</w:t>
            </w:r>
          </w:p>
        </w:tc>
        <w:tc>
          <w:tcPr>
            <w:tcW w:w="258" w:type="pct"/>
          </w:tcPr>
          <w:p w:rsidR="00F14B4A" w:rsidRPr="00C734CF" w:rsidRDefault="00F14B4A" w:rsidP="00824A27">
            <w:pPr>
              <w:jc w:val="center"/>
              <w:rPr>
                <w:rFonts w:ascii="Arial" w:hAnsi="Arial" w:cs="Arial"/>
              </w:rPr>
            </w:pPr>
          </w:p>
        </w:tc>
      </w:tr>
      <w:tr w:rsidR="00F14B4A" w:rsidRPr="00C734CF" w:rsidTr="00F14B4A">
        <w:tc>
          <w:tcPr>
            <w:tcW w:w="302" w:type="pct"/>
            <w:tcBorders>
              <w:bottom w:val="single" w:sz="4" w:space="0" w:color="auto"/>
            </w:tcBorders>
          </w:tcPr>
          <w:p w:rsidR="00F14B4A" w:rsidRPr="000B328F" w:rsidRDefault="00F14B4A" w:rsidP="00824A27">
            <w:pPr>
              <w:rPr>
                <w:rFonts w:ascii="Arial" w:hAnsi="Arial" w:cs="Arial"/>
                <w:sz w:val="20"/>
                <w:szCs w:val="20"/>
              </w:rPr>
            </w:pPr>
          </w:p>
        </w:tc>
        <w:tc>
          <w:tcPr>
            <w:tcW w:w="4440" w:type="pct"/>
            <w:tcBorders>
              <w:bottom w:val="single" w:sz="4" w:space="0" w:color="auto"/>
            </w:tcBorders>
          </w:tcPr>
          <w:p w:rsidR="00EA7AE5" w:rsidRPr="000B328F" w:rsidRDefault="00F14B4A" w:rsidP="00B3226F">
            <w:pPr>
              <w:numPr>
                <w:ilvl w:val="0"/>
                <w:numId w:val="8"/>
              </w:numPr>
              <w:rPr>
                <w:rFonts w:ascii="Arial" w:hAnsi="Arial" w:cs="Arial"/>
                <w:sz w:val="20"/>
                <w:szCs w:val="20"/>
              </w:rPr>
            </w:pPr>
            <w:r w:rsidRPr="000B328F">
              <w:rPr>
                <w:rFonts w:ascii="Arial" w:hAnsi="Arial" w:cs="Arial"/>
                <w:sz w:val="20"/>
                <w:szCs w:val="20"/>
              </w:rPr>
              <w:t>School district policies and procedures have been revised, as necessary to implement the model (Title 1, Sp. Ed. Plan).</w:t>
            </w:r>
            <w:r>
              <w:rPr>
                <w:rFonts w:ascii="Arial" w:hAnsi="Arial" w:cs="Arial"/>
                <w:sz w:val="20"/>
                <w:szCs w:val="20"/>
              </w:rPr>
              <w:t xml:space="preserve"> </w:t>
            </w:r>
          </w:p>
        </w:tc>
        <w:tc>
          <w:tcPr>
            <w:tcW w:w="258" w:type="pct"/>
            <w:tcBorders>
              <w:bottom w:val="single" w:sz="4" w:space="0" w:color="auto"/>
            </w:tcBorders>
          </w:tcPr>
          <w:p w:rsidR="00F14B4A" w:rsidRPr="00C734CF" w:rsidRDefault="00F14B4A" w:rsidP="00824A27">
            <w:pPr>
              <w:jc w:val="center"/>
              <w:rPr>
                <w:rFonts w:ascii="Arial" w:hAnsi="Arial" w:cs="Arial"/>
              </w:rPr>
            </w:pPr>
          </w:p>
        </w:tc>
      </w:tr>
      <w:tr w:rsidR="00B3226F" w:rsidRPr="00C734CF" w:rsidTr="00F14B4A">
        <w:tc>
          <w:tcPr>
            <w:tcW w:w="302" w:type="pct"/>
            <w:tcBorders>
              <w:bottom w:val="single" w:sz="4" w:space="0" w:color="auto"/>
            </w:tcBorders>
          </w:tcPr>
          <w:p w:rsidR="00B3226F" w:rsidRPr="000B328F" w:rsidRDefault="00B3226F" w:rsidP="00824A27">
            <w:pPr>
              <w:rPr>
                <w:rFonts w:ascii="Arial" w:hAnsi="Arial" w:cs="Arial"/>
                <w:sz w:val="20"/>
                <w:szCs w:val="20"/>
              </w:rPr>
            </w:pPr>
          </w:p>
        </w:tc>
        <w:tc>
          <w:tcPr>
            <w:tcW w:w="4440" w:type="pct"/>
            <w:tcBorders>
              <w:bottom w:val="single" w:sz="4" w:space="0" w:color="auto"/>
            </w:tcBorders>
          </w:tcPr>
          <w:p w:rsidR="00B3226F" w:rsidRPr="000B328F" w:rsidRDefault="00B3226F" w:rsidP="00B6585C">
            <w:pPr>
              <w:numPr>
                <w:ilvl w:val="0"/>
                <w:numId w:val="8"/>
              </w:numPr>
              <w:rPr>
                <w:rFonts w:ascii="Arial" w:hAnsi="Arial" w:cs="Arial"/>
                <w:sz w:val="20"/>
                <w:szCs w:val="20"/>
              </w:rPr>
            </w:pPr>
            <w:r>
              <w:rPr>
                <w:rFonts w:ascii="Arial" w:hAnsi="Arial" w:cs="Arial"/>
                <w:sz w:val="20"/>
                <w:szCs w:val="20"/>
              </w:rPr>
              <w:t xml:space="preserve">The building infrastructure (i.e. schedule) supports RtI.  </w:t>
            </w:r>
          </w:p>
        </w:tc>
        <w:tc>
          <w:tcPr>
            <w:tcW w:w="258" w:type="pct"/>
            <w:tcBorders>
              <w:bottom w:val="single" w:sz="4" w:space="0" w:color="auto"/>
            </w:tcBorders>
          </w:tcPr>
          <w:p w:rsidR="00B3226F" w:rsidRPr="00C734CF" w:rsidRDefault="00B3226F" w:rsidP="00824A27">
            <w:pPr>
              <w:jc w:val="center"/>
              <w:rPr>
                <w:rFonts w:ascii="Arial" w:hAnsi="Arial" w:cs="Arial"/>
              </w:rPr>
            </w:pPr>
          </w:p>
        </w:tc>
      </w:tr>
      <w:tr w:rsidR="00F14B4A" w:rsidRPr="00C734CF" w:rsidTr="00F14B4A">
        <w:tc>
          <w:tcPr>
            <w:tcW w:w="302" w:type="pct"/>
            <w:tcBorders>
              <w:bottom w:val="single" w:sz="4" w:space="0" w:color="auto"/>
            </w:tcBorders>
          </w:tcPr>
          <w:p w:rsidR="00F14B4A" w:rsidRPr="000B328F" w:rsidRDefault="00F14B4A" w:rsidP="00824A27">
            <w:pPr>
              <w:rPr>
                <w:rFonts w:ascii="Arial" w:hAnsi="Arial" w:cs="Arial"/>
                <w:sz w:val="20"/>
                <w:szCs w:val="20"/>
              </w:rPr>
            </w:pPr>
          </w:p>
        </w:tc>
        <w:tc>
          <w:tcPr>
            <w:tcW w:w="4440" w:type="pct"/>
            <w:tcBorders>
              <w:bottom w:val="single" w:sz="4" w:space="0" w:color="auto"/>
            </w:tcBorders>
          </w:tcPr>
          <w:p w:rsidR="00F14B4A" w:rsidRDefault="00F14B4A" w:rsidP="009010BB">
            <w:pPr>
              <w:numPr>
                <w:ilvl w:val="0"/>
                <w:numId w:val="8"/>
              </w:numPr>
              <w:rPr>
                <w:rFonts w:ascii="Arial" w:hAnsi="Arial" w:cs="Arial"/>
                <w:sz w:val="20"/>
                <w:szCs w:val="20"/>
              </w:rPr>
            </w:pPr>
            <w:r>
              <w:rPr>
                <w:rFonts w:ascii="Arial" w:hAnsi="Arial" w:cs="Arial"/>
                <w:sz w:val="20"/>
                <w:szCs w:val="20"/>
              </w:rPr>
              <w:t>Scheduling supports time allocations required for implementation (screening, data analysis teaming</w:t>
            </w:r>
            <w:r w:rsidR="00B550F8">
              <w:rPr>
                <w:rFonts w:ascii="Arial" w:hAnsi="Arial" w:cs="Arial"/>
                <w:sz w:val="20"/>
                <w:szCs w:val="20"/>
              </w:rPr>
              <w:t xml:space="preserve"> (grade level and student specific) </w:t>
            </w:r>
            <w:r>
              <w:rPr>
                <w:rFonts w:ascii="Arial" w:hAnsi="Arial" w:cs="Arial"/>
                <w:sz w:val="20"/>
                <w:szCs w:val="20"/>
              </w:rPr>
              <w:t>, intervention</w:t>
            </w:r>
            <w:r w:rsidR="00B550F8">
              <w:rPr>
                <w:rFonts w:ascii="Arial" w:hAnsi="Arial" w:cs="Arial"/>
                <w:sz w:val="20"/>
                <w:szCs w:val="20"/>
              </w:rPr>
              <w:t xml:space="preserve"> planning/implementation/monitoring</w:t>
            </w:r>
            <w:r>
              <w:rPr>
                <w:rFonts w:ascii="Arial" w:hAnsi="Arial" w:cs="Arial"/>
                <w:sz w:val="20"/>
                <w:szCs w:val="20"/>
              </w:rPr>
              <w:t xml:space="preserve">, </w:t>
            </w:r>
            <w:r w:rsidR="00B550F8">
              <w:rPr>
                <w:rFonts w:ascii="Arial" w:hAnsi="Arial" w:cs="Arial"/>
                <w:sz w:val="20"/>
                <w:szCs w:val="20"/>
              </w:rPr>
              <w:t xml:space="preserve">professional development, </w:t>
            </w:r>
            <w:r>
              <w:rPr>
                <w:rFonts w:ascii="Arial" w:hAnsi="Arial" w:cs="Arial"/>
                <w:sz w:val="20"/>
                <w:szCs w:val="20"/>
              </w:rPr>
              <w:t>etc.).</w:t>
            </w:r>
          </w:p>
        </w:tc>
        <w:tc>
          <w:tcPr>
            <w:tcW w:w="258" w:type="pct"/>
            <w:tcBorders>
              <w:bottom w:val="single" w:sz="4" w:space="0" w:color="auto"/>
            </w:tcBorders>
          </w:tcPr>
          <w:p w:rsidR="00F14B4A" w:rsidRPr="00C734CF" w:rsidRDefault="00F14B4A" w:rsidP="00824A27">
            <w:pPr>
              <w:jc w:val="center"/>
              <w:rPr>
                <w:rFonts w:ascii="Arial" w:hAnsi="Arial" w:cs="Arial"/>
              </w:rPr>
            </w:pPr>
          </w:p>
        </w:tc>
      </w:tr>
      <w:tr w:rsidR="00F14B4A" w:rsidRPr="00C734CF" w:rsidTr="00F14B4A">
        <w:tc>
          <w:tcPr>
            <w:tcW w:w="302" w:type="pct"/>
            <w:tcBorders>
              <w:bottom w:val="single" w:sz="4" w:space="0" w:color="auto"/>
            </w:tcBorders>
          </w:tcPr>
          <w:p w:rsidR="00F14B4A" w:rsidRPr="000B328F" w:rsidRDefault="00F14B4A" w:rsidP="00824A27">
            <w:pPr>
              <w:rPr>
                <w:rFonts w:ascii="Arial" w:hAnsi="Arial" w:cs="Arial"/>
                <w:sz w:val="20"/>
                <w:szCs w:val="20"/>
              </w:rPr>
            </w:pPr>
          </w:p>
        </w:tc>
        <w:tc>
          <w:tcPr>
            <w:tcW w:w="4440" w:type="pct"/>
            <w:tcBorders>
              <w:bottom w:val="single" w:sz="4" w:space="0" w:color="auto"/>
            </w:tcBorders>
          </w:tcPr>
          <w:p w:rsidR="00B6366A" w:rsidRDefault="00C64421" w:rsidP="00B6366A">
            <w:pPr>
              <w:numPr>
                <w:ilvl w:val="0"/>
                <w:numId w:val="8"/>
              </w:numPr>
              <w:rPr>
                <w:rFonts w:ascii="Arial" w:hAnsi="Arial" w:cs="Arial"/>
                <w:sz w:val="20"/>
                <w:szCs w:val="20"/>
              </w:rPr>
            </w:pPr>
            <w:r>
              <w:rPr>
                <w:rFonts w:ascii="Arial" w:hAnsi="Arial" w:cs="Arial"/>
                <w:sz w:val="20"/>
                <w:szCs w:val="20"/>
              </w:rPr>
              <w:t>Administration supports change in staff role</w:t>
            </w:r>
            <w:r w:rsidR="00F14B4A">
              <w:rPr>
                <w:rFonts w:ascii="Arial" w:hAnsi="Arial" w:cs="Arial"/>
                <w:sz w:val="20"/>
                <w:szCs w:val="20"/>
              </w:rPr>
              <w:t xml:space="preserve"> in addressing student needs (general, remedial, special education.</w:t>
            </w:r>
          </w:p>
        </w:tc>
        <w:tc>
          <w:tcPr>
            <w:tcW w:w="258" w:type="pct"/>
            <w:tcBorders>
              <w:bottom w:val="single" w:sz="4" w:space="0" w:color="auto"/>
            </w:tcBorders>
          </w:tcPr>
          <w:p w:rsidR="00F14B4A" w:rsidRPr="00C734CF" w:rsidRDefault="00F14B4A" w:rsidP="00824A27">
            <w:pPr>
              <w:jc w:val="center"/>
              <w:rPr>
                <w:rFonts w:ascii="Arial" w:hAnsi="Arial" w:cs="Arial"/>
              </w:rPr>
            </w:pPr>
          </w:p>
        </w:tc>
      </w:tr>
      <w:tr w:rsidR="00F14B4A" w:rsidRPr="00C734CF" w:rsidTr="00F14B4A">
        <w:tc>
          <w:tcPr>
            <w:tcW w:w="302" w:type="pct"/>
            <w:shd w:val="clear" w:color="auto" w:fill="E6E6E6"/>
          </w:tcPr>
          <w:p w:rsidR="00F14B4A" w:rsidRDefault="00F14B4A" w:rsidP="00824A27">
            <w:pPr>
              <w:jc w:val="center"/>
              <w:rPr>
                <w:rFonts w:ascii="Arial" w:hAnsi="Arial" w:cs="Arial"/>
                <w:b/>
              </w:rPr>
            </w:pPr>
          </w:p>
        </w:tc>
        <w:tc>
          <w:tcPr>
            <w:tcW w:w="4440" w:type="pct"/>
            <w:shd w:val="clear" w:color="auto" w:fill="E6E6E6"/>
          </w:tcPr>
          <w:p w:rsidR="00F14B4A" w:rsidRPr="00775802" w:rsidRDefault="00F14B4A" w:rsidP="00824A27">
            <w:pPr>
              <w:jc w:val="center"/>
              <w:rPr>
                <w:rFonts w:ascii="Arial" w:hAnsi="Arial" w:cs="Arial"/>
                <w:b/>
              </w:rPr>
            </w:pPr>
            <w:r>
              <w:rPr>
                <w:rFonts w:ascii="Arial" w:hAnsi="Arial" w:cs="Arial"/>
                <w:b/>
              </w:rPr>
              <w:t>Professional Development</w:t>
            </w:r>
          </w:p>
        </w:tc>
        <w:tc>
          <w:tcPr>
            <w:tcW w:w="258" w:type="pct"/>
            <w:shd w:val="clear" w:color="auto" w:fill="E6E6E6"/>
          </w:tcPr>
          <w:p w:rsidR="00F14B4A" w:rsidRDefault="00F14B4A" w:rsidP="00824A27">
            <w:pPr>
              <w:jc w:val="center"/>
              <w:rPr>
                <w:rFonts w:ascii="Arial" w:hAnsi="Arial" w:cs="Arial"/>
                <w:b/>
              </w:rPr>
            </w:pPr>
          </w:p>
        </w:tc>
      </w:tr>
      <w:tr w:rsidR="00F14B4A" w:rsidRPr="00C734CF" w:rsidTr="00F14B4A">
        <w:tc>
          <w:tcPr>
            <w:tcW w:w="302" w:type="pct"/>
          </w:tcPr>
          <w:p w:rsidR="00F14B4A" w:rsidRDefault="00F14B4A" w:rsidP="00824A27">
            <w:pPr>
              <w:rPr>
                <w:rFonts w:ascii="Arial" w:hAnsi="Arial" w:cs="Arial"/>
                <w:sz w:val="20"/>
                <w:szCs w:val="20"/>
              </w:rPr>
            </w:pPr>
          </w:p>
        </w:tc>
        <w:tc>
          <w:tcPr>
            <w:tcW w:w="4440" w:type="pct"/>
          </w:tcPr>
          <w:p w:rsidR="00F14B4A" w:rsidRPr="000B328F" w:rsidRDefault="00F14B4A" w:rsidP="009010BB">
            <w:pPr>
              <w:numPr>
                <w:ilvl w:val="0"/>
                <w:numId w:val="9"/>
              </w:numPr>
              <w:rPr>
                <w:rFonts w:ascii="Arial" w:hAnsi="Arial" w:cs="Arial"/>
                <w:sz w:val="20"/>
                <w:szCs w:val="20"/>
              </w:rPr>
            </w:pPr>
            <w:r>
              <w:rPr>
                <w:rFonts w:ascii="Arial" w:hAnsi="Arial" w:cs="Arial"/>
                <w:sz w:val="20"/>
                <w:szCs w:val="20"/>
              </w:rPr>
              <w:t xml:space="preserve">Professional development is ongoing, job-embedded and includes the relevant areas essential to the effective implementation of RtI and improved student outcomes. </w:t>
            </w:r>
          </w:p>
        </w:tc>
        <w:tc>
          <w:tcPr>
            <w:tcW w:w="258" w:type="pct"/>
          </w:tcPr>
          <w:p w:rsidR="00F14B4A" w:rsidRPr="00C734CF" w:rsidRDefault="00F14B4A" w:rsidP="00824A27">
            <w:pPr>
              <w:jc w:val="center"/>
              <w:rPr>
                <w:rFonts w:ascii="Arial" w:hAnsi="Arial" w:cs="Arial"/>
              </w:rPr>
            </w:pPr>
          </w:p>
        </w:tc>
      </w:tr>
      <w:tr w:rsidR="00F14B4A" w:rsidRPr="00C734CF" w:rsidTr="00F14B4A">
        <w:tc>
          <w:tcPr>
            <w:tcW w:w="302" w:type="pct"/>
          </w:tcPr>
          <w:p w:rsidR="00F14B4A" w:rsidRDefault="00F14B4A" w:rsidP="00824A27">
            <w:pPr>
              <w:rPr>
                <w:rFonts w:ascii="Arial" w:hAnsi="Arial" w:cs="Arial"/>
                <w:sz w:val="20"/>
                <w:szCs w:val="20"/>
              </w:rPr>
            </w:pPr>
          </w:p>
        </w:tc>
        <w:tc>
          <w:tcPr>
            <w:tcW w:w="4440" w:type="pct"/>
          </w:tcPr>
          <w:p w:rsidR="00F14B4A" w:rsidRDefault="00F14B4A" w:rsidP="009010BB">
            <w:pPr>
              <w:numPr>
                <w:ilvl w:val="0"/>
                <w:numId w:val="9"/>
              </w:numPr>
              <w:rPr>
                <w:rFonts w:ascii="Arial" w:hAnsi="Arial" w:cs="Arial"/>
                <w:sz w:val="20"/>
                <w:szCs w:val="20"/>
              </w:rPr>
            </w:pPr>
            <w:r w:rsidRPr="000B328F">
              <w:rPr>
                <w:rFonts w:ascii="Arial" w:hAnsi="Arial" w:cs="Arial"/>
                <w:sz w:val="20"/>
                <w:szCs w:val="20"/>
              </w:rPr>
              <w:t xml:space="preserve">All personnel have received an overview of the RtI </w:t>
            </w:r>
            <w:r>
              <w:rPr>
                <w:rFonts w:ascii="Arial" w:hAnsi="Arial" w:cs="Arial"/>
                <w:sz w:val="20"/>
                <w:szCs w:val="20"/>
              </w:rPr>
              <w:t>framework</w:t>
            </w:r>
            <w:r w:rsidRPr="000B328F">
              <w:rPr>
                <w:rFonts w:ascii="Arial" w:hAnsi="Arial" w:cs="Arial"/>
                <w:sz w:val="20"/>
                <w:szCs w:val="20"/>
              </w:rPr>
              <w:t xml:space="preserve"> and its implications </w:t>
            </w:r>
            <w:r>
              <w:rPr>
                <w:rFonts w:ascii="Arial" w:hAnsi="Arial" w:cs="Arial"/>
                <w:sz w:val="20"/>
                <w:szCs w:val="20"/>
              </w:rPr>
              <w:t>for</w:t>
            </w:r>
            <w:r w:rsidRPr="000B328F">
              <w:rPr>
                <w:rFonts w:ascii="Arial" w:hAnsi="Arial" w:cs="Arial"/>
                <w:sz w:val="20"/>
                <w:szCs w:val="20"/>
              </w:rPr>
              <w:t xml:space="preserve"> change from </w:t>
            </w:r>
            <w:r>
              <w:rPr>
                <w:rFonts w:ascii="Arial" w:hAnsi="Arial" w:cs="Arial"/>
                <w:sz w:val="20"/>
                <w:szCs w:val="20"/>
              </w:rPr>
              <w:t>a</w:t>
            </w:r>
            <w:r w:rsidRPr="000B328F">
              <w:rPr>
                <w:rFonts w:ascii="Arial" w:hAnsi="Arial" w:cs="Arial"/>
                <w:sz w:val="20"/>
                <w:szCs w:val="20"/>
              </w:rPr>
              <w:t xml:space="preserve"> traditional </w:t>
            </w:r>
            <w:r>
              <w:rPr>
                <w:rFonts w:ascii="Arial" w:hAnsi="Arial" w:cs="Arial"/>
                <w:sz w:val="20"/>
                <w:szCs w:val="20"/>
              </w:rPr>
              <w:t xml:space="preserve">instructional </w:t>
            </w:r>
            <w:r w:rsidRPr="000B328F">
              <w:rPr>
                <w:rFonts w:ascii="Arial" w:hAnsi="Arial" w:cs="Arial"/>
                <w:sz w:val="20"/>
                <w:szCs w:val="20"/>
              </w:rPr>
              <w:t>model.</w:t>
            </w:r>
            <w:r w:rsidR="00EA7AE5">
              <w:rPr>
                <w:rFonts w:ascii="Arial" w:hAnsi="Arial" w:cs="Arial"/>
                <w:sz w:val="20"/>
                <w:szCs w:val="20"/>
              </w:rPr>
              <w:t xml:space="preserve">  The overview is provided by the buildings instructional leaders. </w:t>
            </w:r>
          </w:p>
        </w:tc>
        <w:tc>
          <w:tcPr>
            <w:tcW w:w="258" w:type="pct"/>
          </w:tcPr>
          <w:p w:rsidR="00F14B4A" w:rsidRPr="00C734CF" w:rsidRDefault="00F14B4A" w:rsidP="00824A27">
            <w:pPr>
              <w:jc w:val="center"/>
              <w:rPr>
                <w:rFonts w:ascii="Arial" w:hAnsi="Arial" w:cs="Arial"/>
              </w:rPr>
            </w:pPr>
          </w:p>
        </w:tc>
      </w:tr>
      <w:tr w:rsidR="00F14B4A" w:rsidRPr="00C734CF" w:rsidTr="00F14B4A">
        <w:tc>
          <w:tcPr>
            <w:tcW w:w="302" w:type="pct"/>
          </w:tcPr>
          <w:p w:rsidR="00F14B4A" w:rsidRDefault="00F14B4A" w:rsidP="00824A27">
            <w:pPr>
              <w:rPr>
                <w:rFonts w:ascii="Arial" w:hAnsi="Arial" w:cs="Arial"/>
                <w:sz w:val="20"/>
                <w:szCs w:val="20"/>
              </w:rPr>
            </w:pPr>
          </w:p>
        </w:tc>
        <w:tc>
          <w:tcPr>
            <w:tcW w:w="4440" w:type="pct"/>
          </w:tcPr>
          <w:p w:rsidR="00F14B4A" w:rsidRPr="000B328F" w:rsidRDefault="00F14B4A" w:rsidP="009010BB">
            <w:pPr>
              <w:numPr>
                <w:ilvl w:val="0"/>
                <w:numId w:val="9"/>
              </w:numPr>
              <w:rPr>
                <w:rFonts w:ascii="Arial" w:hAnsi="Arial" w:cs="Arial"/>
                <w:sz w:val="20"/>
                <w:szCs w:val="20"/>
              </w:rPr>
            </w:pPr>
            <w:r>
              <w:rPr>
                <w:rFonts w:ascii="Arial" w:hAnsi="Arial" w:cs="Arial"/>
                <w:sz w:val="20"/>
                <w:szCs w:val="20"/>
              </w:rPr>
              <w:t xml:space="preserve">All staff </w:t>
            </w:r>
            <w:r w:rsidR="00D0784A">
              <w:rPr>
                <w:rFonts w:ascii="Arial" w:hAnsi="Arial" w:cs="Arial"/>
                <w:sz w:val="20"/>
                <w:szCs w:val="20"/>
              </w:rPr>
              <w:t>receives</w:t>
            </w:r>
            <w:r>
              <w:rPr>
                <w:rFonts w:ascii="Arial" w:hAnsi="Arial" w:cs="Arial"/>
                <w:sz w:val="20"/>
                <w:szCs w:val="20"/>
              </w:rPr>
              <w:t xml:space="preserve"> training in effective use of data for instructional decision making (data analysis teaming), progress monitoring, effective instruction, principles of differentiation, parent engagement, reading and mathematics instruction, schoolwide behavior support and other areas as identified. </w:t>
            </w:r>
            <w:r w:rsidR="00B550F8">
              <w:rPr>
                <w:rFonts w:ascii="Arial" w:hAnsi="Arial" w:cs="Arial"/>
                <w:sz w:val="20"/>
                <w:szCs w:val="20"/>
              </w:rPr>
              <w:t xml:space="preserve"> Guided practice is an integral component of professional development activities.</w:t>
            </w:r>
          </w:p>
        </w:tc>
        <w:tc>
          <w:tcPr>
            <w:tcW w:w="258" w:type="pct"/>
          </w:tcPr>
          <w:p w:rsidR="00F14B4A" w:rsidRPr="00C734CF" w:rsidRDefault="00F14B4A" w:rsidP="00824A27">
            <w:pPr>
              <w:jc w:val="center"/>
              <w:rPr>
                <w:rFonts w:ascii="Arial" w:hAnsi="Arial" w:cs="Arial"/>
              </w:rPr>
            </w:pPr>
          </w:p>
        </w:tc>
      </w:tr>
      <w:tr w:rsidR="00F14B4A" w:rsidRPr="00C734CF" w:rsidTr="00F14B4A">
        <w:tc>
          <w:tcPr>
            <w:tcW w:w="302" w:type="pct"/>
          </w:tcPr>
          <w:p w:rsidR="00F14B4A" w:rsidRDefault="00F14B4A" w:rsidP="00824A27">
            <w:pPr>
              <w:rPr>
                <w:rFonts w:ascii="Arial" w:hAnsi="Arial" w:cs="Arial"/>
                <w:sz w:val="20"/>
                <w:szCs w:val="20"/>
              </w:rPr>
            </w:pPr>
          </w:p>
        </w:tc>
        <w:tc>
          <w:tcPr>
            <w:tcW w:w="4440" w:type="pct"/>
          </w:tcPr>
          <w:p w:rsidR="00F14B4A" w:rsidRPr="000B328F" w:rsidRDefault="00F14B4A" w:rsidP="009010BB">
            <w:pPr>
              <w:numPr>
                <w:ilvl w:val="0"/>
                <w:numId w:val="9"/>
              </w:numPr>
              <w:rPr>
                <w:rFonts w:ascii="Arial" w:hAnsi="Arial" w:cs="Arial"/>
                <w:sz w:val="20"/>
                <w:szCs w:val="20"/>
              </w:rPr>
            </w:pPr>
            <w:r w:rsidRPr="000B328F">
              <w:rPr>
                <w:rFonts w:ascii="Arial" w:hAnsi="Arial" w:cs="Arial"/>
                <w:sz w:val="20"/>
                <w:szCs w:val="20"/>
              </w:rPr>
              <w:t xml:space="preserve">Key </w:t>
            </w:r>
            <w:r>
              <w:rPr>
                <w:rFonts w:ascii="Arial" w:hAnsi="Arial" w:cs="Arial"/>
                <w:sz w:val="20"/>
                <w:szCs w:val="20"/>
              </w:rPr>
              <w:t>school</w:t>
            </w:r>
            <w:r w:rsidRPr="000B328F">
              <w:rPr>
                <w:rFonts w:ascii="Arial" w:hAnsi="Arial" w:cs="Arial"/>
                <w:sz w:val="20"/>
                <w:szCs w:val="20"/>
              </w:rPr>
              <w:t xml:space="preserve"> personnel are identified for enhanced training in specific components of the three-tier model</w:t>
            </w:r>
            <w:r>
              <w:rPr>
                <w:rFonts w:ascii="Arial" w:hAnsi="Arial" w:cs="Arial"/>
                <w:sz w:val="20"/>
                <w:szCs w:val="20"/>
              </w:rPr>
              <w:t xml:space="preserve"> (screening, intervention, data analysis) to </w:t>
            </w:r>
            <w:r w:rsidR="004B06FA">
              <w:rPr>
                <w:rFonts w:ascii="Arial" w:hAnsi="Arial" w:cs="Arial"/>
                <w:sz w:val="20"/>
                <w:szCs w:val="20"/>
              </w:rPr>
              <w:t xml:space="preserve">build school </w:t>
            </w:r>
            <w:r>
              <w:rPr>
                <w:rFonts w:ascii="Arial" w:hAnsi="Arial" w:cs="Arial"/>
                <w:sz w:val="20"/>
                <w:szCs w:val="20"/>
              </w:rPr>
              <w:t>capacity</w:t>
            </w:r>
            <w:r w:rsidR="004B06FA">
              <w:rPr>
                <w:rFonts w:ascii="Arial" w:hAnsi="Arial" w:cs="Arial"/>
                <w:sz w:val="20"/>
                <w:szCs w:val="20"/>
              </w:rPr>
              <w:t xml:space="preserve"> and to ensure sustainability of the </w:t>
            </w:r>
            <w:r>
              <w:rPr>
                <w:rFonts w:ascii="Arial" w:hAnsi="Arial" w:cs="Arial"/>
                <w:sz w:val="20"/>
                <w:szCs w:val="20"/>
              </w:rPr>
              <w:t>RtI</w:t>
            </w:r>
            <w:r w:rsidR="004B06FA">
              <w:rPr>
                <w:rFonts w:ascii="Arial" w:hAnsi="Arial" w:cs="Arial"/>
                <w:sz w:val="20"/>
                <w:szCs w:val="20"/>
              </w:rPr>
              <w:t xml:space="preserve"> strategy</w:t>
            </w:r>
            <w:r>
              <w:rPr>
                <w:rFonts w:ascii="Arial" w:hAnsi="Arial" w:cs="Arial"/>
                <w:sz w:val="20"/>
                <w:szCs w:val="20"/>
              </w:rPr>
              <w:t>.</w:t>
            </w:r>
          </w:p>
        </w:tc>
        <w:tc>
          <w:tcPr>
            <w:tcW w:w="258" w:type="pct"/>
          </w:tcPr>
          <w:p w:rsidR="00F14B4A" w:rsidRPr="00C734CF" w:rsidRDefault="00F14B4A" w:rsidP="00824A27">
            <w:pPr>
              <w:jc w:val="center"/>
              <w:rPr>
                <w:rFonts w:ascii="Arial" w:hAnsi="Arial" w:cs="Arial"/>
              </w:rPr>
            </w:pPr>
          </w:p>
        </w:tc>
      </w:tr>
      <w:tr w:rsidR="00F14B4A" w:rsidRPr="00C734CF" w:rsidTr="00F14B4A">
        <w:tc>
          <w:tcPr>
            <w:tcW w:w="302" w:type="pct"/>
            <w:tcBorders>
              <w:bottom w:val="single" w:sz="4" w:space="0" w:color="auto"/>
            </w:tcBorders>
          </w:tcPr>
          <w:p w:rsidR="00F14B4A" w:rsidRDefault="00F14B4A" w:rsidP="00824A27">
            <w:pPr>
              <w:rPr>
                <w:rFonts w:ascii="Arial" w:hAnsi="Arial" w:cs="Arial"/>
                <w:sz w:val="20"/>
                <w:szCs w:val="20"/>
              </w:rPr>
            </w:pPr>
          </w:p>
        </w:tc>
        <w:tc>
          <w:tcPr>
            <w:tcW w:w="4440" w:type="pct"/>
            <w:tcBorders>
              <w:bottom w:val="single" w:sz="4" w:space="0" w:color="auto"/>
            </w:tcBorders>
          </w:tcPr>
          <w:p w:rsidR="00B6366A" w:rsidRPr="000B328F" w:rsidRDefault="00F14B4A" w:rsidP="00B6366A">
            <w:pPr>
              <w:numPr>
                <w:ilvl w:val="0"/>
                <w:numId w:val="9"/>
              </w:numPr>
              <w:rPr>
                <w:rFonts w:ascii="Arial" w:hAnsi="Arial" w:cs="Arial"/>
                <w:sz w:val="20"/>
                <w:szCs w:val="20"/>
              </w:rPr>
            </w:pPr>
            <w:r w:rsidRPr="000B328F">
              <w:rPr>
                <w:rFonts w:ascii="Arial" w:hAnsi="Arial" w:cs="Arial"/>
                <w:sz w:val="20"/>
                <w:szCs w:val="20"/>
              </w:rPr>
              <w:t xml:space="preserve">The district professional development calendar </w:t>
            </w:r>
            <w:r>
              <w:rPr>
                <w:rFonts w:ascii="Arial" w:hAnsi="Arial" w:cs="Arial"/>
                <w:sz w:val="20"/>
                <w:szCs w:val="20"/>
              </w:rPr>
              <w:t>provides</w:t>
            </w:r>
            <w:r w:rsidRPr="000B328F">
              <w:rPr>
                <w:rFonts w:ascii="Arial" w:hAnsi="Arial" w:cs="Arial"/>
                <w:sz w:val="20"/>
                <w:szCs w:val="20"/>
              </w:rPr>
              <w:t xml:space="preserve"> sufficient time and flexibility for </w:t>
            </w:r>
            <w:r w:rsidR="004B06FA">
              <w:rPr>
                <w:rFonts w:ascii="Arial" w:hAnsi="Arial" w:cs="Arial"/>
                <w:sz w:val="20"/>
                <w:szCs w:val="20"/>
              </w:rPr>
              <w:t>professional development</w:t>
            </w:r>
            <w:r w:rsidRPr="000B328F">
              <w:rPr>
                <w:rFonts w:ascii="Arial" w:hAnsi="Arial" w:cs="Arial"/>
                <w:sz w:val="20"/>
                <w:szCs w:val="20"/>
              </w:rPr>
              <w:t xml:space="preserve"> in the components of RtI.</w:t>
            </w:r>
          </w:p>
        </w:tc>
        <w:tc>
          <w:tcPr>
            <w:tcW w:w="258" w:type="pct"/>
            <w:tcBorders>
              <w:bottom w:val="single" w:sz="4" w:space="0" w:color="auto"/>
            </w:tcBorders>
          </w:tcPr>
          <w:p w:rsidR="00F14B4A" w:rsidRPr="00C734CF" w:rsidRDefault="00F14B4A" w:rsidP="00824A27">
            <w:pPr>
              <w:jc w:val="center"/>
              <w:rPr>
                <w:rFonts w:ascii="Arial" w:hAnsi="Arial" w:cs="Arial"/>
              </w:rPr>
            </w:pPr>
          </w:p>
        </w:tc>
      </w:tr>
    </w:tbl>
    <w:p w:rsidR="00981F76" w:rsidRDefault="00981F76"/>
    <w:p w:rsidR="000F3BE3" w:rsidRPr="00A0089B" w:rsidRDefault="000F3BE3" w:rsidP="000F3BE3">
      <w:r w:rsidRPr="00A0089B">
        <w:rPr>
          <w:rFonts w:ascii="Arial" w:hAnsi="Arial" w:cs="Arial"/>
        </w:rPr>
        <w:t xml:space="preserve">Now, use the priority rating column to identify your implementation priorities (1=low, 2=medium and 3=high).  Record your </w:t>
      </w:r>
      <w:r w:rsidR="00A0089B">
        <w:rPr>
          <w:rFonts w:ascii="Arial" w:hAnsi="Arial" w:cs="Arial"/>
        </w:rPr>
        <w:t xml:space="preserve">priority ratings and your implementation ratings below for quick reference. </w:t>
      </w:r>
      <w:r w:rsidRPr="00A0089B">
        <w:rPr>
          <w:rFonts w:ascii="Arial" w:hAnsi="Arial" w:cs="Arial"/>
        </w:rPr>
        <w:t xml:space="preserve"> </w:t>
      </w:r>
    </w:p>
    <w:p w:rsidR="006808BC" w:rsidRDefault="006808BC"/>
    <w:p w:rsidR="00A0089B" w:rsidRDefault="00A0089B"/>
    <w:p w:rsidR="00A0089B" w:rsidRPr="00A0089B" w:rsidRDefault="00A0089B"/>
    <w:p w:rsidR="00981F76" w:rsidRPr="00A0089B" w:rsidRDefault="00981F76" w:rsidP="00981F76">
      <w:pPr>
        <w:jc w:val="center"/>
        <w:rPr>
          <w:rFonts w:ascii="Arial" w:hAnsi="Arial" w:cs="Arial"/>
          <w:b/>
        </w:rPr>
      </w:pPr>
      <w:r w:rsidRPr="00A0089B">
        <w:rPr>
          <w:rFonts w:ascii="Arial" w:hAnsi="Arial" w:cs="Arial"/>
          <w:b/>
        </w:rPr>
        <w:t>RtI Readiness and Implementation Summary</w:t>
      </w:r>
    </w:p>
    <w:p w:rsidR="00A0089B" w:rsidRPr="00A0089B" w:rsidRDefault="00981F76" w:rsidP="00A0089B">
      <w:pPr>
        <w:rPr>
          <w:rFonts w:ascii="Arial" w:hAnsi="Arial" w:cs="Arial"/>
        </w:rPr>
      </w:pP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p>
    <w:p w:rsidR="00981F76" w:rsidRPr="00A0089B" w:rsidRDefault="00981F76" w:rsidP="00A0089B">
      <w:pPr>
        <w:ind w:left="6480" w:firstLine="720"/>
        <w:rPr>
          <w:rFonts w:ascii="Arial" w:hAnsi="Arial" w:cs="Arial"/>
        </w:rPr>
      </w:pPr>
      <w:r w:rsidRPr="00A0089B">
        <w:rPr>
          <w:rFonts w:ascii="Arial" w:hAnsi="Arial" w:cs="Arial"/>
        </w:rPr>
        <w:t>Level  of</w:t>
      </w:r>
    </w:p>
    <w:p w:rsidR="00981F76" w:rsidRPr="00A0089B" w:rsidRDefault="00981F76" w:rsidP="00A0089B">
      <w:pPr>
        <w:rPr>
          <w:rFonts w:ascii="Arial" w:hAnsi="Arial" w:cs="Arial"/>
        </w:rPr>
      </w:pP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t>Implementation</w:t>
      </w:r>
      <w:r w:rsidRPr="00A0089B">
        <w:rPr>
          <w:rFonts w:ascii="Arial" w:hAnsi="Arial" w:cs="Arial"/>
        </w:rPr>
        <w:tab/>
      </w:r>
      <w:r w:rsidRPr="00A0089B">
        <w:rPr>
          <w:rFonts w:ascii="Arial" w:hAnsi="Arial" w:cs="Arial"/>
        </w:rPr>
        <w:tab/>
        <w:t xml:space="preserve">  Priority</w:t>
      </w:r>
    </w:p>
    <w:p w:rsidR="00981F76" w:rsidRPr="00A0089B" w:rsidRDefault="00981F76" w:rsidP="00A0089B">
      <w:pPr>
        <w:rPr>
          <w:rFonts w:ascii="Arial" w:hAnsi="Arial" w:cs="Arial"/>
        </w:rPr>
      </w:pP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r>
      <w:r w:rsidRPr="00A0089B">
        <w:rPr>
          <w:rFonts w:ascii="Arial" w:hAnsi="Arial" w:cs="Arial"/>
        </w:rPr>
        <w:tab/>
        <w:t xml:space="preserve">    Score</w:t>
      </w:r>
      <w:r w:rsidRPr="00A0089B">
        <w:rPr>
          <w:rFonts w:ascii="Arial" w:hAnsi="Arial" w:cs="Arial"/>
        </w:rPr>
        <w:tab/>
      </w:r>
      <w:r w:rsidRPr="00A0089B">
        <w:rPr>
          <w:rFonts w:ascii="Arial" w:hAnsi="Arial" w:cs="Arial"/>
        </w:rPr>
        <w:tab/>
      </w:r>
      <w:r w:rsidRPr="00A0089B">
        <w:rPr>
          <w:rFonts w:ascii="Arial" w:hAnsi="Arial" w:cs="Arial"/>
        </w:rPr>
        <w:tab/>
        <w:t xml:space="preserve">    Score</w:t>
      </w:r>
    </w:p>
    <w:p w:rsidR="00981F76" w:rsidRPr="00A0089B" w:rsidRDefault="00981F76" w:rsidP="00A0089B">
      <w:pPr>
        <w:rPr>
          <w:rFonts w:ascii="Arial" w:hAnsi="Arial" w:cs="Arial"/>
        </w:rPr>
      </w:pPr>
    </w:p>
    <w:p w:rsidR="00981F76" w:rsidRPr="00A0089B" w:rsidRDefault="00981F76" w:rsidP="00A0089B">
      <w:pPr>
        <w:rPr>
          <w:rFonts w:ascii="Arial" w:hAnsi="Arial" w:cs="Arial"/>
        </w:rPr>
      </w:pPr>
      <w:r w:rsidRPr="00A0089B">
        <w:rPr>
          <w:rFonts w:ascii="Arial" w:hAnsi="Arial" w:cs="Arial"/>
        </w:rPr>
        <w:t>1.  Standards-aligned Curriculum and Research-based Instruction</w:t>
      </w:r>
      <w:r w:rsidR="00A0089B">
        <w:rPr>
          <w:rFonts w:ascii="Arial" w:hAnsi="Arial" w:cs="Arial"/>
        </w:rPr>
        <w:t>………..</w:t>
      </w:r>
      <w:r w:rsidRPr="00A0089B">
        <w:rPr>
          <w:rFonts w:ascii="Arial" w:hAnsi="Arial" w:cs="Arial"/>
        </w:rPr>
        <w:t>______...........................______</w:t>
      </w:r>
    </w:p>
    <w:p w:rsidR="00981F76" w:rsidRPr="00A0089B" w:rsidRDefault="00981F76" w:rsidP="00A0089B">
      <w:pPr>
        <w:rPr>
          <w:rFonts w:ascii="Arial" w:hAnsi="Arial" w:cs="Arial"/>
        </w:rPr>
      </w:pPr>
      <w:r w:rsidRPr="00A0089B">
        <w:rPr>
          <w:rFonts w:ascii="Arial" w:hAnsi="Arial" w:cs="Arial"/>
        </w:rPr>
        <w:t>2.  Universal Screening………………………………………………………….______...........................______</w:t>
      </w:r>
    </w:p>
    <w:p w:rsidR="00981F76" w:rsidRPr="00A0089B" w:rsidRDefault="00981F76" w:rsidP="00A0089B">
      <w:pPr>
        <w:rPr>
          <w:rFonts w:ascii="Arial" w:hAnsi="Arial" w:cs="Arial"/>
        </w:rPr>
      </w:pPr>
      <w:r w:rsidRPr="00A0089B">
        <w:rPr>
          <w:rFonts w:ascii="Arial" w:hAnsi="Arial" w:cs="Arial"/>
        </w:rPr>
        <w:t>3.  Shared Ownership…………………………………………………………...______............................______</w:t>
      </w:r>
    </w:p>
    <w:p w:rsidR="00981F76" w:rsidRPr="00A0089B" w:rsidRDefault="00981F76" w:rsidP="00A0089B">
      <w:pPr>
        <w:rPr>
          <w:rFonts w:ascii="Arial" w:hAnsi="Arial" w:cs="Arial"/>
        </w:rPr>
      </w:pPr>
      <w:r w:rsidRPr="00A0089B">
        <w:rPr>
          <w:rFonts w:ascii="Arial" w:hAnsi="Arial" w:cs="Arial"/>
        </w:rPr>
        <w:t>4.  Data-based Decision Making</w:t>
      </w:r>
      <w:r w:rsidR="00A0089B">
        <w:rPr>
          <w:rFonts w:ascii="Arial" w:hAnsi="Arial" w:cs="Arial"/>
        </w:rPr>
        <w:t>……………………………………………….</w:t>
      </w:r>
      <w:r w:rsidRPr="00A0089B">
        <w:rPr>
          <w:rFonts w:ascii="Arial" w:hAnsi="Arial" w:cs="Arial"/>
        </w:rPr>
        <w:t>______............................______</w:t>
      </w:r>
    </w:p>
    <w:p w:rsidR="00981F76" w:rsidRPr="00A0089B" w:rsidRDefault="00981F76" w:rsidP="00A0089B">
      <w:pPr>
        <w:rPr>
          <w:rFonts w:ascii="Arial" w:hAnsi="Arial" w:cs="Arial"/>
        </w:rPr>
      </w:pPr>
      <w:r w:rsidRPr="00A0089B">
        <w:rPr>
          <w:rFonts w:ascii="Arial" w:hAnsi="Arial" w:cs="Arial"/>
        </w:rPr>
        <w:t>5.  Tiered Intervention and Service Delivery………………………………….______.............................______</w:t>
      </w:r>
    </w:p>
    <w:p w:rsidR="00981F76" w:rsidRPr="00A0089B" w:rsidRDefault="00981F76" w:rsidP="00A0089B">
      <w:pPr>
        <w:rPr>
          <w:rFonts w:ascii="Arial" w:hAnsi="Arial" w:cs="Arial"/>
        </w:rPr>
      </w:pPr>
      <w:r w:rsidRPr="00A0089B">
        <w:rPr>
          <w:rFonts w:ascii="Arial" w:hAnsi="Arial" w:cs="Arial"/>
        </w:rPr>
        <w:t>6.  Parent Engagement</w:t>
      </w:r>
      <w:r w:rsidR="00A0089B">
        <w:rPr>
          <w:rFonts w:ascii="Arial" w:hAnsi="Arial" w:cs="Arial"/>
        </w:rPr>
        <w:t>………………………………………………………….</w:t>
      </w:r>
      <w:r w:rsidRPr="00A0089B">
        <w:rPr>
          <w:rFonts w:ascii="Arial" w:hAnsi="Arial" w:cs="Arial"/>
        </w:rPr>
        <w:t>______.............................______</w:t>
      </w:r>
    </w:p>
    <w:p w:rsidR="00981F76" w:rsidRPr="00A0089B" w:rsidRDefault="00981F76" w:rsidP="00A0089B">
      <w:pPr>
        <w:rPr>
          <w:rFonts w:ascii="Arial" w:hAnsi="Arial" w:cs="Arial"/>
        </w:rPr>
      </w:pPr>
      <w:r w:rsidRPr="00A0089B">
        <w:rPr>
          <w:rFonts w:ascii="Arial" w:hAnsi="Arial" w:cs="Arial"/>
        </w:rPr>
        <w:t>7.  Behavior……………………………………………………………………...</w:t>
      </w:r>
      <w:r w:rsidR="00A0089B">
        <w:rPr>
          <w:rFonts w:ascii="Arial" w:hAnsi="Arial" w:cs="Arial"/>
        </w:rPr>
        <w:t>.</w:t>
      </w:r>
      <w:r w:rsidRPr="00A0089B">
        <w:rPr>
          <w:rFonts w:ascii="Arial" w:hAnsi="Arial" w:cs="Arial"/>
        </w:rPr>
        <w:t>______.............................______</w:t>
      </w:r>
    </w:p>
    <w:p w:rsidR="00981F76" w:rsidRPr="00A0089B" w:rsidRDefault="00981F76" w:rsidP="00A0089B">
      <w:pPr>
        <w:rPr>
          <w:rFonts w:ascii="Arial" w:hAnsi="Arial" w:cs="Arial"/>
        </w:rPr>
      </w:pPr>
      <w:r w:rsidRPr="00A0089B">
        <w:rPr>
          <w:rFonts w:ascii="Arial" w:hAnsi="Arial" w:cs="Arial"/>
        </w:rPr>
        <w:t>8.  Eligibility Determination……………………………………………………</w:t>
      </w:r>
      <w:r w:rsidR="00A0089B">
        <w:rPr>
          <w:rFonts w:ascii="Arial" w:hAnsi="Arial" w:cs="Arial"/>
        </w:rPr>
        <w:t>..</w:t>
      </w:r>
      <w:r w:rsidRPr="00A0089B">
        <w:rPr>
          <w:rFonts w:ascii="Arial" w:hAnsi="Arial" w:cs="Arial"/>
        </w:rPr>
        <w:t>______.............................______</w:t>
      </w:r>
    </w:p>
    <w:p w:rsidR="00981F76" w:rsidRPr="00A0089B" w:rsidRDefault="00981F76" w:rsidP="00A0089B">
      <w:pPr>
        <w:rPr>
          <w:rFonts w:ascii="Arial" w:hAnsi="Arial" w:cs="Arial"/>
        </w:rPr>
      </w:pPr>
      <w:r w:rsidRPr="00A0089B">
        <w:rPr>
          <w:rFonts w:ascii="Arial" w:hAnsi="Arial" w:cs="Arial"/>
        </w:rPr>
        <w:t>9.  Leadership (Supports, Infrastructure, Flexible Use of Resources)</w:t>
      </w:r>
      <w:r w:rsidR="00A0089B">
        <w:rPr>
          <w:rFonts w:ascii="Arial" w:hAnsi="Arial" w:cs="Arial"/>
        </w:rPr>
        <w:t>……..</w:t>
      </w:r>
      <w:r w:rsidRPr="00A0089B">
        <w:rPr>
          <w:rFonts w:ascii="Arial" w:hAnsi="Arial" w:cs="Arial"/>
        </w:rPr>
        <w:t>______.............................______</w:t>
      </w:r>
    </w:p>
    <w:p w:rsidR="00981F76" w:rsidRPr="00A0089B" w:rsidRDefault="00981F76" w:rsidP="00A0089B">
      <w:pPr>
        <w:rPr>
          <w:rFonts w:ascii="Arial" w:hAnsi="Arial" w:cs="Arial"/>
        </w:rPr>
      </w:pPr>
      <w:r w:rsidRPr="00A0089B">
        <w:rPr>
          <w:rFonts w:ascii="Arial" w:hAnsi="Arial" w:cs="Arial"/>
        </w:rPr>
        <w:t>10. Professional Development………………………………………………….______.............................______</w:t>
      </w:r>
    </w:p>
    <w:p w:rsidR="000F3BE3" w:rsidRPr="00A0089B" w:rsidRDefault="000F3BE3" w:rsidP="00A0089B">
      <w:r w:rsidRPr="00A0089B">
        <w:rPr>
          <w:rFonts w:ascii="Arial" w:hAnsi="Arial" w:cs="Arial"/>
        </w:rPr>
        <w:t xml:space="preserve">. </w:t>
      </w:r>
    </w:p>
    <w:p w:rsidR="0030748D" w:rsidRDefault="0030748D" w:rsidP="0030748D">
      <w:pPr>
        <w:jc w:val="center"/>
        <w:rPr>
          <w:b/>
        </w:rPr>
      </w:pPr>
      <w:r>
        <w:br w:type="page"/>
      </w:r>
      <w:r w:rsidRPr="00D5022F">
        <w:rPr>
          <w:b/>
        </w:rPr>
        <w:lastRenderedPageBreak/>
        <w:t>RtI Action Plan</w:t>
      </w:r>
      <w:r>
        <w:rPr>
          <w:b/>
        </w:rPr>
        <w:t xml:space="preserve"> (1)</w:t>
      </w:r>
    </w:p>
    <w:p w:rsidR="0030748D" w:rsidRDefault="0030748D" w:rsidP="0030748D">
      <w:pPr>
        <w:pStyle w:val="CM8"/>
        <w:rPr>
          <w:sz w:val="22"/>
          <w:szCs w:val="22"/>
        </w:rPr>
      </w:pPr>
      <w:r>
        <w:rPr>
          <w:b/>
        </w:rPr>
        <w:t>School ____________________</w:t>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t>__________</w:t>
      </w:r>
      <w:r w:rsidRPr="0030748D">
        <w:rPr>
          <w:b/>
          <w:bCs/>
        </w:rPr>
        <w:t xml:space="preserve"> Planning Team:_________________________________</w:t>
      </w:r>
      <w:r>
        <w:rPr>
          <w:b/>
          <w:bCs/>
          <w:sz w:val="28"/>
          <w:szCs w:val="28"/>
        </w:rPr>
        <w:t xml:space="preserve"> </w:t>
      </w:r>
      <w:r>
        <w:rPr>
          <w:b/>
          <w:bCs/>
          <w:sz w:val="22"/>
          <w:szCs w:val="22"/>
        </w:rPr>
        <w:t xml:space="preserve">Date___________ </w:t>
      </w:r>
    </w:p>
    <w:p w:rsidR="0030748D" w:rsidRDefault="0030748D" w:rsidP="0030748D">
      <w:pPr>
        <w:jc w:val="center"/>
        <w:rPr>
          <w:b/>
        </w:rPr>
      </w:pPr>
    </w:p>
    <w:tbl>
      <w:tblPr>
        <w:tblW w:w="14105" w:type="dxa"/>
        <w:tblBorders>
          <w:top w:val="nil"/>
          <w:left w:val="nil"/>
          <w:bottom w:val="nil"/>
          <w:right w:val="nil"/>
        </w:tblBorders>
        <w:tblLook w:val="0000"/>
      </w:tblPr>
      <w:tblGrid>
        <w:gridCol w:w="2910"/>
        <w:gridCol w:w="3060"/>
        <w:gridCol w:w="1990"/>
        <w:gridCol w:w="1240"/>
        <w:gridCol w:w="2295"/>
        <w:gridCol w:w="2610"/>
      </w:tblGrid>
      <w:tr w:rsidR="0030748D" w:rsidTr="009E4C35">
        <w:tblPrEx>
          <w:tblCellMar>
            <w:top w:w="0" w:type="dxa"/>
            <w:bottom w:w="0" w:type="dxa"/>
          </w:tblCellMar>
        </w:tblPrEx>
        <w:trPr>
          <w:trHeight w:val="325"/>
        </w:trPr>
        <w:tc>
          <w:tcPr>
            <w:tcW w:w="2910" w:type="dxa"/>
            <w:tcBorders>
              <w:top w:val="single" w:sz="5" w:space="0" w:color="000000"/>
              <w:left w:val="single" w:sz="5" w:space="0" w:color="000000"/>
              <w:bottom w:val="single" w:sz="5" w:space="0" w:color="000000"/>
              <w:right w:val="single" w:sz="5" w:space="0" w:color="000000"/>
            </w:tcBorders>
            <w:shd w:val="clear" w:color="auto" w:fill="C0C0C0"/>
            <w:vAlign w:val="center"/>
          </w:tcPr>
          <w:p w:rsidR="0030748D" w:rsidRDefault="0030748D" w:rsidP="009E4C35">
            <w:pPr>
              <w:pStyle w:val="Default"/>
              <w:jc w:val="center"/>
            </w:pPr>
            <w:r>
              <w:rPr>
                <w:b/>
                <w:bCs/>
              </w:rPr>
              <w:t>Indicator or Sub-Topic</w:t>
            </w:r>
          </w:p>
        </w:tc>
        <w:tc>
          <w:tcPr>
            <w:tcW w:w="3060" w:type="dxa"/>
            <w:tcBorders>
              <w:top w:val="single" w:sz="5" w:space="0" w:color="000000"/>
              <w:left w:val="single" w:sz="5" w:space="0" w:color="000000"/>
              <w:bottom w:val="single" w:sz="5" w:space="0" w:color="000000"/>
              <w:right w:val="single" w:sz="5" w:space="0" w:color="000000"/>
            </w:tcBorders>
            <w:shd w:val="clear" w:color="auto" w:fill="C0C0C0"/>
            <w:vAlign w:val="center"/>
          </w:tcPr>
          <w:p w:rsidR="0030748D" w:rsidRDefault="0030748D" w:rsidP="009E4C35">
            <w:pPr>
              <w:pStyle w:val="Default"/>
              <w:jc w:val="center"/>
            </w:pPr>
            <w:r>
              <w:rPr>
                <w:b/>
                <w:bCs/>
              </w:rPr>
              <w:t>Detailed  Actions</w:t>
            </w:r>
          </w:p>
        </w:tc>
        <w:tc>
          <w:tcPr>
            <w:tcW w:w="1990" w:type="dxa"/>
            <w:tcBorders>
              <w:top w:val="single" w:sz="5" w:space="0" w:color="000000"/>
              <w:left w:val="single" w:sz="5" w:space="0" w:color="000000"/>
              <w:bottom w:val="single" w:sz="5" w:space="0" w:color="000000"/>
              <w:right w:val="single" w:sz="5" w:space="0" w:color="000000"/>
            </w:tcBorders>
            <w:shd w:val="clear" w:color="auto" w:fill="C0C0C0"/>
            <w:vAlign w:val="center"/>
          </w:tcPr>
          <w:p w:rsidR="0030748D" w:rsidRDefault="0030748D" w:rsidP="009E4C35">
            <w:pPr>
              <w:pStyle w:val="Default"/>
              <w:jc w:val="center"/>
            </w:pPr>
            <w:r>
              <w:rPr>
                <w:b/>
                <w:bCs/>
              </w:rPr>
              <w:t>Resources</w:t>
            </w:r>
          </w:p>
        </w:tc>
        <w:tc>
          <w:tcPr>
            <w:tcW w:w="1240" w:type="dxa"/>
            <w:tcBorders>
              <w:top w:val="single" w:sz="5" w:space="0" w:color="000000"/>
              <w:left w:val="single" w:sz="5" w:space="0" w:color="000000"/>
              <w:bottom w:val="single" w:sz="5" w:space="0" w:color="000000"/>
              <w:right w:val="single" w:sz="5" w:space="0" w:color="000000"/>
            </w:tcBorders>
            <w:shd w:val="clear" w:color="auto" w:fill="C0C0C0"/>
            <w:vAlign w:val="center"/>
          </w:tcPr>
          <w:p w:rsidR="0030748D" w:rsidRDefault="0030748D" w:rsidP="009E4C35">
            <w:pPr>
              <w:pStyle w:val="Default"/>
              <w:jc w:val="center"/>
            </w:pPr>
            <w:r>
              <w:rPr>
                <w:b/>
                <w:bCs/>
              </w:rPr>
              <w:t>Timeline</w:t>
            </w:r>
          </w:p>
        </w:tc>
        <w:tc>
          <w:tcPr>
            <w:tcW w:w="2295" w:type="dxa"/>
            <w:tcBorders>
              <w:top w:val="single" w:sz="5" w:space="0" w:color="000000"/>
              <w:left w:val="single" w:sz="5" w:space="0" w:color="000000"/>
              <w:bottom w:val="single" w:sz="5" w:space="0" w:color="000000"/>
              <w:right w:val="single" w:sz="5" w:space="0" w:color="000000"/>
            </w:tcBorders>
            <w:shd w:val="clear" w:color="auto" w:fill="C0C0C0"/>
            <w:vAlign w:val="center"/>
          </w:tcPr>
          <w:p w:rsidR="0030748D" w:rsidRDefault="0030748D" w:rsidP="009E4C35">
            <w:pPr>
              <w:pStyle w:val="Default"/>
              <w:jc w:val="center"/>
            </w:pPr>
            <w:r>
              <w:rPr>
                <w:b/>
                <w:bCs/>
              </w:rPr>
              <w:t>Lead(s)</w:t>
            </w:r>
          </w:p>
        </w:tc>
        <w:tc>
          <w:tcPr>
            <w:tcW w:w="2610" w:type="dxa"/>
            <w:tcBorders>
              <w:top w:val="single" w:sz="5" w:space="0" w:color="000000"/>
              <w:left w:val="single" w:sz="5" w:space="0" w:color="000000"/>
              <w:bottom w:val="single" w:sz="5" w:space="0" w:color="000000"/>
              <w:right w:val="single" w:sz="5" w:space="0" w:color="000000"/>
            </w:tcBorders>
            <w:shd w:val="clear" w:color="auto" w:fill="C0C0C0"/>
            <w:vAlign w:val="center"/>
          </w:tcPr>
          <w:p w:rsidR="0030748D" w:rsidRDefault="0030748D" w:rsidP="009E4C35">
            <w:pPr>
              <w:pStyle w:val="Default"/>
              <w:jc w:val="center"/>
            </w:pPr>
            <w:r>
              <w:rPr>
                <w:b/>
                <w:bCs/>
              </w:rPr>
              <w:t>Evidence of Change</w:t>
            </w:r>
          </w:p>
        </w:tc>
      </w:tr>
      <w:tr w:rsidR="0030748D" w:rsidTr="009E4C35">
        <w:tblPrEx>
          <w:tblCellMar>
            <w:top w:w="0" w:type="dxa"/>
            <w:bottom w:w="0" w:type="dxa"/>
          </w:tblCellMar>
        </w:tblPrEx>
        <w:trPr>
          <w:trHeight w:val="8080"/>
        </w:trPr>
        <w:tc>
          <w:tcPr>
            <w:tcW w:w="2910" w:type="dxa"/>
            <w:tcBorders>
              <w:top w:val="single" w:sz="5" w:space="0" w:color="000000"/>
              <w:left w:val="single" w:sz="5" w:space="0" w:color="000000"/>
              <w:bottom w:val="single" w:sz="5" w:space="0" w:color="000000"/>
              <w:right w:val="single" w:sz="5" w:space="0" w:color="000000"/>
            </w:tcBorders>
          </w:tcPr>
          <w:p w:rsidR="0030748D" w:rsidRDefault="0030748D" w:rsidP="009E4C35">
            <w:pPr>
              <w:pStyle w:val="Default"/>
              <w:rPr>
                <w:rFonts w:cs="Times New Roman"/>
                <w:color w:val="auto"/>
              </w:rPr>
            </w:pPr>
          </w:p>
        </w:tc>
        <w:tc>
          <w:tcPr>
            <w:tcW w:w="3060" w:type="dxa"/>
            <w:tcBorders>
              <w:top w:val="single" w:sz="5" w:space="0" w:color="000000"/>
              <w:left w:val="single" w:sz="5" w:space="0" w:color="000000"/>
              <w:bottom w:val="single" w:sz="5" w:space="0" w:color="000000"/>
              <w:right w:val="single" w:sz="5" w:space="0" w:color="000000"/>
            </w:tcBorders>
          </w:tcPr>
          <w:p w:rsidR="0030748D" w:rsidRDefault="0030748D" w:rsidP="009E4C35">
            <w:pPr>
              <w:pStyle w:val="Default"/>
              <w:rPr>
                <w:rFonts w:cs="Times New Roman"/>
                <w:color w:val="auto"/>
              </w:rPr>
            </w:pPr>
          </w:p>
        </w:tc>
        <w:tc>
          <w:tcPr>
            <w:tcW w:w="1990" w:type="dxa"/>
            <w:tcBorders>
              <w:top w:val="single" w:sz="5" w:space="0" w:color="000000"/>
              <w:left w:val="single" w:sz="5" w:space="0" w:color="000000"/>
              <w:bottom w:val="single" w:sz="5" w:space="0" w:color="000000"/>
              <w:right w:val="single" w:sz="5" w:space="0" w:color="000000"/>
            </w:tcBorders>
          </w:tcPr>
          <w:p w:rsidR="0030748D" w:rsidRDefault="0030748D" w:rsidP="009E4C35">
            <w:pPr>
              <w:pStyle w:val="Default"/>
              <w:rPr>
                <w:rFonts w:cs="Times New Roman"/>
                <w:color w:val="auto"/>
              </w:rPr>
            </w:pPr>
          </w:p>
        </w:tc>
        <w:tc>
          <w:tcPr>
            <w:tcW w:w="1240" w:type="dxa"/>
            <w:tcBorders>
              <w:top w:val="single" w:sz="5" w:space="0" w:color="000000"/>
              <w:left w:val="single" w:sz="5" w:space="0" w:color="000000"/>
              <w:bottom w:val="single" w:sz="5" w:space="0" w:color="000000"/>
              <w:right w:val="single" w:sz="5" w:space="0" w:color="000000"/>
            </w:tcBorders>
          </w:tcPr>
          <w:p w:rsidR="0030748D" w:rsidRDefault="0030748D" w:rsidP="009E4C35">
            <w:pPr>
              <w:pStyle w:val="Default"/>
              <w:rPr>
                <w:rFonts w:cs="Times New Roman"/>
                <w:color w:val="auto"/>
              </w:rPr>
            </w:pPr>
          </w:p>
        </w:tc>
        <w:tc>
          <w:tcPr>
            <w:tcW w:w="2295" w:type="dxa"/>
            <w:tcBorders>
              <w:top w:val="single" w:sz="5" w:space="0" w:color="000000"/>
              <w:left w:val="single" w:sz="5" w:space="0" w:color="000000"/>
              <w:bottom w:val="single" w:sz="5" w:space="0" w:color="000000"/>
              <w:right w:val="single" w:sz="5" w:space="0" w:color="000000"/>
            </w:tcBorders>
          </w:tcPr>
          <w:p w:rsidR="0030748D" w:rsidRDefault="0030748D" w:rsidP="009E4C35">
            <w:pPr>
              <w:pStyle w:val="Default"/>
              <w:rPr>
                <w:rFonts w:cs="Times New Roman"/>
                <w:color w:val="auto"/>
              </w:rPr>
            </w:pPr>
          </w:p>
        </w:tc>
        <w:tc>
          <w:tcPr>
            <w:tcW w:w="2610" w:type="dxa"/>
            <w:tcBorders>
              <w:top w:val="single" w:sz="5" w:space="0" w:color="000000"/>
              <w:left w:val="single" w:sz="5" w:space="0" w:color="000000"/>
              <w:bottom w:val="single" w:sz="5" w:space="0" w:color="000000"/>
              <w:right w:val="single" w:sz="5" w:space="0" w:color="000000"/>
            </w:tcBorders>
          </w:tcPr>
          <w:p w:rsidR="0030748D" w:rsidRDefault="0030748D" w:rsidP="009E4C35">
            <w:pPr>
              <w:pStyle w:val="Default"/>
              <w:rPr>
                <w:rFonts w:cs="Times New Roman"/>
                <w:color w:val="auto"/>
              </w:rPr>
            </w:pPr>
          </w:p>
        </w:tc>
      </w:tr>
    </w:tbl>
    <w:p w:rsidR="0030748D" w:rsidRDefault="0030748D" w:rsidP="0030748D">
      <w:pPr>
        <w:jc w:val="center"/>
        <w:rPr>
          <w:b/>
        </w:rPr>
      </w:pPr>
    </w:p>
    <w:p w:rsidR="0030748D" w:rsidRPr="0030748D" w:rsidRDefault="0030748D" w:rsidP="0030748D">
      <w:pPr>
        <w:jc w:val="center"/>
        <w:rPr>
          <w:b/>
          <w:sz w:val="28"/>
          <w:szCs w:val="28"/>
        </w:rPr>
      </w:pPr>
      <w:r w:rsidRPr="0030748D">
        <w:rPr>
          <w:b/>
          <w:sz w:val="28"/>
          <w:szCs w:val="28"/>
        </w:rPr>
        <w:lastRenderedPageBreak/>
        <w:t>RtI Action Plan (2)</w:t>
      </w:r>
    </w:p>
    <w:p w:rsidR="0030748D" w:rsidRPr="00D5022F" w:rsidRDefault="0030748D" w:rsidP="0030748D">
      <w:pPr>
        <w:jc w:val="center"/>
      </w:pPr>
      <w:r>
        <w:t xml:space="preserve">School: </w:t>
      </w:r>
      <w:r>
        <w:rPr>
          <w:u w:val="single"/>
        </w:rPr>
        <w:t xml:space="preserve">______________________ </w:t>
      </w:r>
      <w:r>
        <w:t>Team Members Completing Action Plan________________________________________</w:t>
      </w:r>
    </w:p>
    <w:p w:rsidR="0030748D" w:rsidRDefault="0030748D" w:rsidP="0030748D">
      <w:pPr>
        <w:rPr>
          <w:b/>
        </w:rPr>
      </w:pPr>
    </w:p>
    <w:tbl>
      <w:tblPr>
        <w:tblStyle w:val="TableGrid"/>
        <w:tblW w:w="4959" w:type="pct"/>
        <w:tblLook w:val="01E0"/>
      </w:tblPr>
      <w:tblGrid>
        <w:gridCol w:w="4747"/>
        <w:gridCol w:w="41"/>
        <w:gridCol w:w="3895"/>
        <w:gridCol w:w="41"/>
        <w:gridCol w:w="4915"/>
      </w:tblGrid>
      <w:tr w:rsidR="0030748D" w:rsidTr="00BE393B">
        <w:tc>
          <w:tcPr>
            <w:tcW w:w="5000" w:type="pct"/>
            <w:gridSpan w:val="5"/>
            <w:shd w:val="clear" w:color="auto" w:fill="E6E6E6"/>
          </w:tcPr>
          <w:p w:rsidR="0030748D" w:rsidRPr="006514E7" w:rsidRDefault="0030748D" w:rsidP="009E4C35">
            <w:pPr>
              <w:jc w:val="center"/>
              <w:rPr>
                <w:b/>
                <w:sz w:val="16"/>
                <w:szCs w:val="16"/>
              </w:rPr>
            </w:pPr>
          </w:p>
          <w:p w:rsidR="0030748D" w:rsidRDefault="0030748D" w:rsidP="009E4C35">
            <w:pPr>
              <w:jc w:val="center"/>
              <w:rPr>
                <w:b/>
              </w:rPr>
            </w:pPr>
            <w:r>
              <w:rPr>
                <w:b/>
              </w:rPr>
              <w:t>I. High Quality Standards-aligned Curriculum and Research-based Instruction</w:t>
            </w:r>
          </w:p>
          <w:p w:rsidR="0030748D" w:rsidRPr="006514E7" w:rsidRDefault="0030748D" w:rsidP="009E4C35">
            <w:pPr>
              <w:jc w:val="center"/>
              <w:rPr>
                <w:b/>
                <w:sz w:val="16"/>
                <w:szCs w:val="16"/>
              </w:rPr>
            </w:pPr>
          </w:p>
        </w:tc>
      </w:tr>
      <w:tr w:rsidR="0030748D" w:rsidTr="00BE393B">
        <w:trPr>
          <w:trHeight w:val="278"/>
        </w:trPr>
        <w:tc>
          <w:tcPr>
            <w:tcW w:w="1755" w:type="pct"/>
            <w:gridSpan w:val="2"/>
            <w:shd w:val="clear" w:color="auto" w:fill="auto"/>
          </w:tcPr>
          <w:p w:rsidR="0030748D" w:rsidRDefault="0030748D" w:rsidP="009E4C35">
            <w:pPr>
              <w:jc w:val="center"/>
            </w:pPr>
            <w:r>
              <w:t>Summary of Current Status</w:t>
            </w:r>
          </w:p>
        </w:tc>
        <w:tc>
          <w:tcPr>
            <w:tcW w:w="1443" w:type="pct"/>
            <w:gridSpan w:val="2"/>
            <w:shd w:val="clear" w:color="auto" w:fill="auto"/>
          </w:tcPr>
          <w:p w:rsidR="0030748D" w:rsidRDefault="0030748D" w:rsidP="009E4C35">
            <w:pPr>
              <w:jc w:val="center"/>
            </w:pPr>
            <w:r>
              <w:t>Annual Goals</w:t>
            </w:r>
          </w:p>
        </w:tc>
        <w:tc>
          <w:tcPr>
            <w:tcW w:w="1802" w:type="pct"/>
            <w:shd w:val="clear" w:color="auto" w:fill="auto"/>
          </w:tcPr>
          <w:p w:rsidR="0030748D" w:rsidRDefault="0030748D" w:rsidP="009E4C35">
            <w:pPr>
              <w:jc w:val="center"/>
            </w:pPr>
            <w:r>
              <w:t>Action Steps</w:t>
            </w:r>
          </w:p>
        </w:tc>
      </w:tr>
      <w:tr w:rsidR="0030748D" w:rsidTr="00BE393B">
        <w:trPr>
          <w:trHeight w:val="277"/>
        </w:trPr>
        <w:tc>
          <w:tcPr>
            <w:tcW w:w="1755" w:type="pct"/>
            <w:gridSpan w:val="2"/>
            <w:shd w:val="clear" w:color="auto" w:fill="auto"/>
          </w:tcPr>
          <w:p w:rsidR="0030748D" w:rsidRDefault="0030748D" w:rsidP="009E4C35">
            <w:pPr>
              <w:ind w:left="360"/>
            </w:pPr>
          </w:p>
        </w:tc>
        <w:tc>
          <w:tcPr>
            <w:tcW w:w="1443" w:type="pct"/>
            <w:gridSpan w:val="2"/>
            <w:shd w:val="clear" w:color="auto" w:fill="auto"/>
          </w:tcPr>
          <w:p w:rsidR="0030748D" w:rsidRDefault="0030748D" w:rsidP="009E4C35">
            <w:pPr>
              <w:ind w:left="360"/>
            </w:pPr>
          </w:p>
        </w:tc>
        <w:tc>
          <w:tcPr>
            <w:tcW w:w="1802" w:type="pct"/>
            <w:shd w:val="clear" w:color="auto" w:fill="auto"/>
          </w:tcPr>
          <w:p w:rsidR="0030748D" w:rsidRDefault="0030748D" w:rsidP="009E4C35">
            <w:pPr>
              <w:ind w:left="360"/>
            </w:pPr>
          </w:p>
        </w:tc>
      </w:tr>
      <w:tr w:rsidR="0030748D" w:rsidTr="00BE393B">
        <w:tc>
          <w:tcPr>
            <w:tcW w:w="5000" w:type="pct"/>
            <w:gridSpan w:val="5"/>
            <w:shd w:val="clear" w:color="auto" w:fill="E6E6E6"/>
          </w:tcPr>
          <w:p w:rsidR="0030748D" w:rsidRPr="006514E7" w:rsidRDefault="0030748D" w:rsidP="009E4C35">
            <w:pPr>
              <w:jc w:val="center"/>
              <w:rPr>
                <w:b/>
                <w:sz w:val="16"/>
                <w:szCs w:val="16"/>
              </w:rPr>
            </w:pPr>
          </w:p>
          <w:p w:rsidR="0030748D" w:rsidRDefault="0030748D" w:rsidP="009E4C35">
            <w:pPr>
              <w:jc w:val="center"/>
              <w:rPr>
                <w:b/>
              </w:rPr>
            </w:pPr>
            <w:r>
              <w:rPr>
                <w:b/>
              </w:rPr>
              <w:t>2. Universal Screening</w:t>
            </w:r>
          </w:p>
          <w:p w:rsidR="0030748D" w:rsidRPr="006514E7" w:rsidRDefault="0030748D" w:rsidP="009E4C35">
            <w:pPr>
              <w:jc w:val="center"/>
              <w:rPr>
                <w:sz w:val="16"/>
                <w:szCs w:val="16"/>
              </w:rPr>
            </w:pPr>
          </w:p>
        </w:tc>
      </w:tr>
      <w:tr w:rsidR="0030748D" w:rsidTr="00BE393B">
        <w:trPr>
          <w:trHeight w:val="278"/>
        </w:trPr>
        <w:tc>
          <w:tcPr>
            <w:tcW w:w="1740" w:type="pct"/>
            <w:shd w:val="clear" w:color="auto" w:fill="auto"/>
          </w:tcPr>
          <w:p w:rsidR="0030748D" w:rsidRDefault="0030748D" w:rsidP="009E4C35">
            <w:pPr>
              <w:jc w:val="center"/>
            </w:pPr>
            <w:r>
              <w:t>Summary of Current Status</w:t>
            </w:r>
          </w:p>
        </w:tc>
        <w:tc>
          <w:tcPr>
            <w:tcW w:w="1443" w:type="pct"/>
            <w:gridSpan w:val="2"/>
            <w:shd w:val="clear" w:color="auto" w:fill="auto"/>
          </w:tcPr>
          <w:p w:rsidR="0030748D" w:rsidRDefault="0030748D" w:rsidP="009E4C35">
            <w:pPr>
              <w:jc w:val="center"/>
            </w:pPr>
            <w:r>
              <w:t>Annual Goals</w:t>
            </w:r>
          </w:p>
        </w:tc>
        <w:tc>
          <w:tcPr>
            <w:tcW w:w="1817" w:type="pct"/>
            <w:gridSpan w:val="2"/>
            <w:shd w:val="clear" w:color="auto" w:fill="auto"/>
          </w:tcPr>
          <w:p w:rsidR="0030748D" w:rsidRDefault="0030748D" w:rsidP="009E4C35">
            <w:pPr>
              <w:jc w:val="center"/>
            </w:pPr>
            <w:r>
              <w:t>Action Steps</w:t>
            </w:r>
          </w:p>
        </w:tc>
      </w:tr>
      <w:tr w:rsidR="0030748D" w:rsidTr="00BE393B">
        <w:trPr>
          <w:trHeight w:val="277"/>
        </w:trPr>
        <w:tc>
          <w:tcPr>
            <w:tcW w:w="1740" w:type="pct"/>
            <w:shd w:val="clear" w:color="auto" w:fill="auto"/>
          </w:tcPr>
          <w:p w:rsidR="0030748D" w:rsidRDefault="0030748D" w:rsidP="009E4C35"/>
        </w:tc>
        <w:tc>
          <w:tcPr>
            <w:tcW w:w="1443" w:type="pct"/>
            <w:gridSpan w:val="2"/>
            <w:shd w:val="clear" w:color="auto" w:fill="auto"/>
          </w:tcPr>
          <w:p w:rsidR="0030748D" w:rsidRDefault="0030748D" w:rsidP="009E4C35">
            <w:pPr>
              <w:ind w:left="478"/>
            </w:pPr>
          </w:p>
        </w:tc>
        <w:tc>
          <w:tcPr>
            <w:tcW w:w="1817" w:type="pct"/>
            <w:gridSpan w:val="2"/>
            <w:shd w:val="clear" w:color="auto" w:fill="auto"/>
          </w:tcPr>
          <w:p w:rsidR="0030748D" w:rsidRDefault="0030748D" w:rsidP="009E4C35"/>
          <w:p w:rsidR="0030748D" w:rsidRDefault="0030748D" w:rsidP="009E4C35"/>
        </w:tc>
      </w:tr>
      <w:tr w:rsidR="0030748D" w:rsidRPr="003B7C54" w:rsidTr="00BE393B">
        <w:tc>
          <w:tcPr>
            <w:tcW w:w="5000" w:type="pct"/>
            <w:gridSpan w:val="5"/>
            <w:shd w:val="clear" w:color="auto" w:fill="E6E6E6"/>
          </w:tcPr>
          <w:p w:rsidR="0030748D" w:rsidRPr="00DF760C" w:rsidRDefault="0030748D" w:rsidP="009E4C35">
            <w:pPr>
              <w:jc w:val="center"/>
              <w:rPr>
                <w:b/>
                <w:sz w:val="16"/>
                <w:szCs w:val="16"/>
              </w:rPr>
            </w:pPr>
          </w:p>
          <w:p w:rsidR="0030748D" w:rsidRDefault="0030748D" w:rsidP="009E4C35">
            <w:pPr>
              <w:jc w:val="center"/>
              <w:rPr>
                <w:b/>
              </w:rPr>
            </w:pPr>
            <w:r>
              <w:rPr>
                <w:b/>
              </w:rPr>
              <w:t>3. Shared Ownership</w:t>
            </w:r>
          </w:p>
          <w:p w:rsidR="0030748D" w:rsidRPr="00DF760C" w:rsidRDefault="0030748D" w:rsidP="009E4C35">
            <w:pPr>
              <w:jc w:val="center"/>
              <w:rPr>
                <w:b/>
                <w:sz w:val="16"/>
                <w:szCs w:val="16"/>
              </w:rPr>
            </w:pPr>
          </w:p>
        </w:tc>
      </w:tr>
      <w:tr w:rsidR="0030748D" w:rsidTr="00BE393B">
        <w:trPr>
          <w:trHeight w:val="278"/>
        </w:trPr>
        <w:tc>
          <w:tcPr>
            <w:tcW w:w="1740" w:type="pct"/>
            <w:shd w:val="clear" w:color="auto" w:fill="auto"/>
          </w:tcPr>
          <w:p w:rsidR="0030748D" w:rsidRDefault="0030748D" w:rsidP="009E4C35">
            <w:pPr>
              <w:jc w:val="center"/>
            </w:pPr>
            <w:r>
              <w:t>Summary of Current Status</w:t>
            </w:r>
          </w:p>
        </w:tc>
        <w:tc>
          <w:tcPr>
            <w:tcW w:w="1443" w:type="pct"/>
            <w:gridSpan w:val="2"/>
            <w:shd w:val="clear" w:color="auto" w:fill="auto"/>
          </w:tcPr>
          <w:p w:rsidR="0030748D" w:rsidRDefault="0030748D" w:rsidP="009E4C35">
            <w:pPr>
              <w:jc w:val="center"/>
            </w:pPr>
            <w:r>
              <w:t>Annual Goals</w:t>
            </w:r>
          </w:p>
        </w:tc>
        <w:tc>
          <w:tcPr>
            <w:tcW w:w="1817" w:type="pct"/>
            <w:gridSpan w:val="2"/>
            <w:shd w:val="clear" w:color="auto" w:fill="auto"/>
          </w:tcPr>
          <w:p w:rsidR="0030748D" w:rsidRDefault="0030748D" w:rsidP="009E4C35">
            <w:pPr>
              <w:jc w:val="center"/>
            </w:pPr>
            <w:r>
              <w:t>Action Steps</w:t>
            </w:r>
          </w:p>
        </w:tc>
      </w:tr>
      <w:tr w:rsidR="0030748D" w:rsidTr="00BE393B">
        <w:trPr>
          <w:trHeight w:val="277"/>
        </w:trPr>
        <w:tc>
          <w:tcPr>
            <w:tcW w:w="1740" w:type="pct"/>
            <w:shd w:val="clear" w:color="auto" w:fill="auto"/>
          </w:tcPr>
          <w:p w:rsidR="0030748D" w:rsidRDefault="0030748D" w:rsidP="009E4C35"/>
        </w:tc>
        <w:tc>
          <w:tcPr>
            <w:tcW w:w="1443" w:type="pct"/>
            <w:gridSpan w:val="2"/>
            <w:shd w:val="clear" w:color="auto" w:fill="auto"/>
          </w:tcPr>
          <w:p w:rsidR="0030748D" w:rsidRDefault="0030748D" w:rsidP="009E4C35">
            <w:pPr>
              <w:ind w:left="360"/>
            </w:pPr>
          </w:p>
        </w:tc>
        <w:tc>
          <w:tcPr>
            <w:tcW w:w="1817" w:type="pct"/>
            <w:gridSpan w:val="2"/>
            <w:shd w:val="clear" w:color="auto" w:fill="auto"/>
          </w:tcPr>
          <w:p w:rsidR="0030748D" w:rsidRDefault="0030748D" w:rsidP="009E4C35">
            <w:pPr>
              <w:ind w:left="360"/>
            </w:pPr>
          </w:p>
        </w:tc>
      </w:tr>
      <w:tr w:rsidR="0030748D" w:rsidRPr="006514E7" w:rsidTr="00BE393B">
        <w:tc>
          <w:tcPr>
            <w:tcW w:w="5000" w:type="pct"/>
            <w:gridSpan w:val="5"/>
            <w:shd w:val="clear" w:color="auto" w:fill="E6E6E6"/>
          </w:tcPr>
          <w:p w:rsidR="0030748D" w:rsidRPr="006514E7" w:rsidRDefault="0030748D" w:rsidP="009E4C35">
            <w:pPr>
              <w:jc w:val="center"/>
              <w:rPr>
                <w:b/>
                <w:sz w:val="16"/>
                <w:szCs w:val="16"/>
              </w:rPr>
            </w:pPr>
          </w:p>
          <w:p w:rsidR="0030748D" w:rsidRDefault="0030748D" w:rsidP="009E4C35">
            <w:pPr>
              <w:jc w:val="center"/>
              <w:rPr>
                <w:b/>
              </w:rPr>
            </w:pPr>
            <w:r>
              <w:rPr>
                <w:b/>
              </w:rPr>
              <w:t>4.  Data-based Decision-making</w:t>
            </w:r>
          </w:p>
          <w:p w:rsidR="0030748D" w:rsidRPr="006514E7" w:rsidRDefault="0030748D" w:rsidP="009E4C35">
            <w:pPr>
              <w:jc w:val="center"/>
              <w:rPr>
                <w:b/>
                <w:sz w:val="16"/>
                <w:szCs w:val="16"/>
              </w:rPr>
            </w:pPr>
          </w:p>
        </w:tc>
      </w:tr>
      <w:tr w:rsidR="0030748D" w:rsidTr="00BE393B">
        <w:trPr>
          <w:trHeight w:val="278"/>
        </w:trPr>
        <w:tc>
          <w:tcPr>
            <w:tcW w:w="1740" w:type="pct"/>
            <w:shd w:val="clear" w:color="auto" w:fill="auto"/>
          </w:tcPr>
          <w:p w:rsidR="0030748D" w:rsidRDefault="0030748D" w:rsidP="009E4C35">
            <w:pPr>
              <w:jc w:val="center"/>
            </w:pPr>
            <w:r>
              <w:t>Summary of Current Status</w:t>
            </w:r>
          </w:p>
        </w:tc>
        <w:tc>
          <w:tcPr>
            <w:tcW w:w="1443" w:type="pct"/>
            <w:gridSpan w:val="2"/>
            <w:shd w:val="clear" w:color="auto" w:fill="auto"/>
          </w:tcPr>
          <w:p w:rsidR="0030748D" w:rsidRDefault="0030748D" w:rsidP="009E4C35">
            <w:pPr>
              <w:jc w:val="center"/>
            </w:pPr>
            <w:r>
              <w:t>Annual Goals</w:t>
            </w:r>
          </w:p>
        </w:tc>
        <w:tc>
          <w:tcPr>
            <w:tcW w:w="1817" w:type="pct"/>
            <w:gridSpan w:val="2"/>
            <w:shd w:val="clear" w:color="auto" w:fill="auto"/>
          </w:tcPr>
          <w:p w:rsidR="0030748D" w:rsidRDefault="0030748D" w:rsidP="009E4C35">
            <w:pPr>
              <w:jc w:val="center"/>
            </w:pPr>
            <w:r>
              <w:t>Action Steps</w:t>
            </w:r>
          </w:p>
        </w:tc>
      </w:tr>
      <w:tr w:rsidR="0030748D" w:rsidTr="00BE393B">
        <w:trPr>
          <w:trHeight w:val="277"/>
        </w:trPr>
        <w:tc>
          <w:tcPr>
            <w:tcW w:w="1740" w:type="pct"/>
            <w:shd w:val="clear" w:color="auto" w:fill="auto"/>
          </w:tcPr>
          <w:p w:rsidR="0030748D" w:rsidRDefault="0030748D" w:rsidP="009E4C35"/>
        </w:tc>
        <w:tc>
          <w:tcPr>
            <w:tcW w:w="1443" w:type="pct"/>
            <w:gridSpan w:val="2"/>
            <w:shd w:val="clear" w:color="auto" w:fill="auto"/>
          </w:tcPr>
          <w:p w:rsidR="0030748D" w:rsidRDefault="0030748D" w:rsidP="009E4C35">
            <w:pPr>
              <w:ind w:left="360"/>
            </w:pPr>
          </w:p>
        </w:tc>
        <w:tc>
          <w:tcPr>
            <w:tcW w:w="1817" w:type="pct"/>
            <w:gridSpan w:val="2"/>
            <w:shd w:val="clear" w:color="auto" w:fill="auto"/>
          </w:tcPr>
          <w:p w:rsidR="0030748D" w:rsidRDefault="0030748D" w:rsidP="009E4C35">
            <w:pPr>
              <w:ind w:left="360"/>
            </w:pPr>
            <w:r>
              <w:t xml:space="preserve"> </w:t>
            </w:r>
          </w:p>
        </w:tc>
      </w:tr>
      <w:tr w:rsidR="0030748D" w:rsidRPr="006514E7" w:rsidTr="00BE393B">
        <w:tc>
          <w:tcPr>
            <w:tcW w:w="5000" w:type="pct"/>
            <w:gridSpan w:val="5"/>
            <w:shd w:val="clear" w:color="auto" w:fill="E6E6E6"/>
          </w:tcPr>
          <w:p w:rsidR="0030748D" w:rsidRPr="006514E7" w:rsidRDefault="0030748D" w:rsidP="009E4C35">
            <w:pPr>
              <w:jc w:val="center"/>
              <w:rPr>
                <w:b/>
                <w:sz w:val="16"/>
                <w:szCs w:val="16"/>
              </w:rPr>
            </w:pPr>
          </w:p>
          <w:p w:rsidR="0030748D" w:rsidRDefault="0030748D" w:rsidP="009E4C35">
            <w:pPr>
              <w:jc w:val="center"/>
              <w:rPr>
                <w:b/>
              </w:rPr>
            </w:pPr>
            <w:r>
              <w:rPr>
                <w:b/>
              </w:rPr>
              <w:t>5. Tiered Intervention and Service Delivery System</w:t>
            </w:r>
          </w:p>
          <w:p w:rsidR="0030748D" w:rsidRPr="006514E7" w:rsidRDefault="0030748D" w:rsidP="009E4C35">
            <w:pPr>
              <w:jc w:val="center"/>
              <w:rPr>
                <w:sz w:val="16"/>
                <w:szCs w:val="16"/>
              </w:rPr>
            </w:pPr>
          </w:p>
        </w:tc>
      </w:tr>
      <w:tr w:rsidR="0030748D" w:rsidTr="00BE393B">
        <w:trPr>
          <w:trHeight w:val="278"/>
        </w:trPr>
        <w:tc>
          <w:tcPr>
            <w:tcW w:w="1740" w:type="pct"/>
            <w:shd w:val="clear" w:color="auto" w:fill="auto"/>
          </w:tcPr>
          <w:p w:rsidR="0030748D" w:rsidRDefault="0030748D" w:rsidP="009E4C35">
            <w:pPr>
              <w:jc w:val="center"/>
            </w:pPr>
            <w:r>
              <w:t>Summary of Current Status</w:t>
            </w:r>
          </w:p>
        </w:tc>
        <w:tc>
          <w:tcPr>
            <w:tcW w:w="1443" w:type="pct"/>
            <w:gridSpan w:val="2"/>
            <w:shd w:val="clear" w:color="auto" w:fill="auto"/>
          </w:tcPr>
          <w:p w:rsidR="0030748D" w:rsidRDefault="0030748D" w:rsidP="009E4C35">
            <w:pPr>
              <w:jc w:val="center"/>
            </w:pPr>
            <w:r>
              <w:t>Annual Goals</w:t>
            </w:r>
          </w:p>
        </w:tc>
        <w:tc>
          <w:tcPr>
            <w:tcW w:w="1817" w:type="pct"/>
            <w:gridSpan w:val="2"/>
            <w:shd w:val="clear" w:color="auto" w:fill="auto"/>
          </w:tcPr>
          <w:p w:rsidR="0030748D" w:rsidRDefault="0030748D" w:rsidP="009E4C35">
            <w:pPr>
              <w:jc w:val="center"/>
            </w:pPr>
            <w:r>
              <w:t>Action Steps</w:t>
            </w:r>
          </w:p>
        </w:tc>
      </w:tr>
      <w:tr w:rsidR="0030748D" w:rsidTr="00BE393B">
        <w:trPr>
          <w:trHeight w:val="277"/>
        </w:trPr>
        <w:tc>
          <w:tcPr>
            <w:tcW w:w="1740" w:type="pct"/>
            <w:shd w:val="clear" w:color="auto" w:fill="auto"/>
          </w:tcPr>
          <w:p w:rsidR="0030748D" w:rsidRDefault="0030748D" w:rsidP="009E4C35"/>
        </w:tc>
        <w:tc>
          <w:tcPr>
            <w:tcW w:w="1443" w:type="pct"/>
            <w:gridSpan w:val="2"/>
            <w:shd w:val="clear" w:color="auto" w:fill="auto"/>
          </w:tcPr>
          <w:p w:rsidR="0030748D" w:rsidRDefault="0030748D" w:rsidP="009E4C35">
            <w:pPr>
              <w:ind w:left="360"/>
            </w:pPr>
          </w:p>
        </w:tc>
        <w:tc>
          <w:tcPr>
            <w:tcW w:w="1817" w:type="pct"/>
            <w:gridSpan w:val="2"/>
            <w:shd w:val="clear" w:color="auto" w:fill="auto"/>
          </w:tcPr>
          <w:p w:rsidR="0030748D" w:rsidRDefault="0030748D" w:rsidP="009E4C35">
            <w:pPr>
              <w:ind w:left="360"/>
            </w:pPr>
          </w:p>
        </w:tc>
      </w:tr>
      <w:tr w:rsidR="0030748D" w:rsidRPr="006514E7" w:rsidTr="00BE393B">
        <w:tc>
          <w:tcPr>
            <w:tcW w:w="5000" w:type="pct"/>
            <w:gridSpan w:val="5"/>
            <w:shd w:val="clear" w:color="auto" w:fill="E6E6E6"/>
          </w:tcPr>
          <w:p w:rsidR="0030748D" w:rsidRPr="006514E7" w:rsidRDefault="0030748D" w:rsidP="009E4C35">
            <w:pPr>
              <w:jc w:val="center"/>
              <w:rPr>
                <w:b/>
                <w:sz w:val="16"/>
                <w:szCs w:val="16"/>
              </w:rPr>
            </w:pPr>
          </w:p>
          <w:p w:rsidR="0030748D" w:rsidRDefault="0030748D" w:rsidP="009E4C35">
            <w:pPr>
              <w:jc w:val="center"/>
              <w:rPr>
                <w:b/>
              </w:rPr>
            </w:pPr>
            <w:r>
              <w:rPr>
                <w:b/>
              </w:rPr>
              <w:t>6.  Parent Engagement</w:t>
            </w:r>
          </w:p>
          <w:p w:rsidR="0030748D" w:rsidRPr="006514E7" w:rsidRDefault="0030748D" w:rsidP="009E4C35">
            <w:pPr>
              <w:jc w:val="center"/>
              <w:rPr>
                <w:b/>
                <w:sz w:val="16"/>
                <w:szCs w:val="16"/>
              </w:rPr>
            </w:pPr>
          </w:p>
        </w:tc>
      </w:tr>
      <w:tr w:rsidR="0030748D" w:rsidTr="00BE393B">
        <w:trPr>
          <w:trHeight w:val="278"/>
        </w:trPr>
        <w:tc>
          <w:tcPr>
            <w:tcW w:w="1740" w:type="pct"/>
            <w:shd w:val="clear" w:color="auto" w:fill="auto"/>
          </w:tcPr>
          <w:p w:rsidR="0030748D" w:rsidRDefault="0030748D" w:rsidP="009E4C35">
            <w:pPr>
              <w:jc w:val="center"/>
            </w:pPr>
            <w:r>
              <w:t>Summary of Current Status</w:t>
            </w:r>
          </w:p>
        </w:tc>
        <w:tc>
          <w:tcPr>
            <w:tcW w:w="1443" w:type="pct"/>
            <w:gridSpan w:val="2"/>
            <w:shd w:val="clear" w:color="auto" w:fill="auto"/>
          </w:tcPr>
          <w:p w:rsidR="0030748D" w:rsidRDefault="0030748D" w:rsidP="009E4C35">
            <w:pPr>
              <w:jc w:val="center"/>
            </w:pPr>
            <w:r>
              <w:t>Annual Goals</w:t>
            </w:r>
          </w:p>
        </w:tc>
        <w:tc>
          <w:tcPr>
            <w:tcW w:w="1817" w:type="pct"/>
            <w:gridSpan w:val="2"/>
            <w:shd w:val="clear" w:color="auto" w:fill="auto"/>
          </w:tcPr>
          <w:p w:rsidR="0030748D" w:rsidRDefault="0030748D" w:rsidP="009E4C35">
            <w:pPr>
              <w:jc w:val="center"/>
            </w:pPr>
            <w:r>
              <w:t>Action Steps</w:t>
            </w:r>
          </w:p>
        </w:tc>
      </w:tr>
      <w:tr w:rsidR="0030748D" w:rsidTr="00BE393B">
        <w:trPr>
          <w:trHeight w:val="277"/>
        </w:trPr>
        <w:tc>
          <w:tcPr>
            <w:tcW w:w="1740" w:type="pct"/>
            <w:shd w:val="clear" w:color="auto" w:fill="auto"/>
          </w:tcPr>
          <w:p w:rsidR="0030748D" w:rsidRDefault="0030748D" w:rsidP="009E4C35"/>
        </w:tc>
        <w:tc>
          <w:tcPr>
            <w:tcW w:w="1443" w:type="pct"/>
            <w:gridSpan w:val="2"/>
            <w:shd w:val="clear" w:color="auto" w:fill="auto"/>
          </w:tcPr>
          <w:p w:rsidR="0030748D" w:rsidRDefault="0030748D" w:rsidP="009E4C35">
            <w:pPr>
              <w:ind w:left="360"/>
            </w:pPr>
          </w:p>
        </w:tc>
        <w:tc>
          <w:tcPr>
            <w:tcW w:w="1817" w:type="pct"/>
            <w:gridSpan w:val="2"/>
            <w:shd w:val="clear" w:color="auto" w:fill="auto"/>
          </w:tcPr>
          <w:p w:rsidR="0030748D" w:rsidRDefault="0030748D" w:rsidP="009E4C35">
            <w:pPr>
              <w:ind w:left="360"/>
            </w:pPr>
          </w:p>
        </w:tc>
      </w:tr>
      <w:tr w:rsidR="0030748D" w:rsidRPr="006514E7" w:rsidTr="00BE393B">
        <w:tc>
          <w:tcPr>
            <w:tcW w:w="5000" w:type="pct"/>
            <w:gridSpan w:val="5"/>
            <w:shd w:val="clear" w:color="auto" w:fill="E6E6E6"/>
          </w:tcPr>
          <w:p w:rsidR="0030748D" w:rsidRPr="006514E7" w:rsidRDefault="0030748D" w:rsidP="009E4C35">
            <w:pPr>
              <w:jc w:val="center"/>
              <w:rPr>
                <w:b/>
                <w:sz w:val="16"/>
                <w:szCs w:val="16"/>
              </w:rPr>
            </w:pPr>
          </w:p>
          <w:p w:rsidR="0030748D" w:rsidRDefault="0030748D" w:rsidP="009E4C35">
            <w:pPr>
              <w:jc w:val="center"/>
              <w:rPr>
                <w:b/>
              </w:rPr>
            </w:pPr>
            <w:r>
              <w:rPr>
                <w:b/>
              </w:rPr>
              <w:t>7. Behavior</w:t>
            </w:r>
          </w:p>
          <w:p w:rsidR="0030748D" w:rsidRPr="006514E7" w:rsidRDefault="0030748D" w:rsidP="009E4C35">
            <w:pPr>
              <w:jc w:val="center"/>
              <w:rPr>
                <w:sz w:val="16"/>
                <w:szCs w:val="16"/>
              </w:rPr>
            </w:pPr>
          </w:p>
        </w:tc>
      </w:tr>
      <w:tr w:rsidR="0030748D" w:rsidTr="00BE393B">
        <w:trPr>
          <w:trHeight w:val="278"/>
        </w:trPr>
        <w:tc>
          <w:tcPr>
            <w:tcW w:w="1740" w:type="pct"/>
            <w:shd w:val="clear" w:color="auto" w:fill="auto"/>
          </w:tcPr>
          <w:p w:rsidR="0030748D" w:rsidRDefault="0030748D" w:rsidP="009E4C35">
            <w:pPr>
              <w:jc w:val="center"/>
            </w:pPr>
            <w:r>
              <w:t>Summary of Current Status</w:t>
            </w:r>
          </w:p>
        </w:tc>
        <w:tc>
          <w:tcPr>
            <w:tcW w:w="1443" w:type="pct"/>
            <w:gridSpan w:val="2"/>
            <w:shd w:val="clear" w:color="auto" w:fill="auto"/>
          </w:tcPr>
          <w:p w:rsidR="0030748D" w:rsidRDefault="0030748D" w:rsidP="009E4C35">
            <w:pPr>
              <w:jc w:val="center"/>
            </w:pPr>
            <w:r>
              <w:t>Annual Goals</w:t>
            </w:r>
          </w:p>
        </w:tc>
        <w:tc>
          <w:tcPr>
            <w:tcW w:w="1817" w:type="pct"/>
            <w:gridSpan w:val="2"/>
            <w:shd w:val="clear" w:color="auto" w:fill="auto"/>
          </w:tcPr>
          <w:p w:rsidR="0030748D" w:rsidRDefault="0030748D" w:rsidP="009E4C35">
            <w:pPr>
              <w:jc w:val="center"/>
            </w:pPr>
            <w:r>
              <w:t>Action Steps</w:t>
            </w:r>
          </w:p>
        </w:tc>
      </w:tr>
      <w:tr w:rsidR="0030748D" w:rsidTr="00BE393B">
        <w:trPr>
          <w:trHeight w:val="277"/>
        </w:trPr>
        <w:tc>
          <w:tcPr>
            <w:tcW w:w="1740" w:type="pct"/>
            <w:shd w:val="clear" w:color="auto" w:fill="auto"/>
          </w:tcPr>
          <w:p w:rsidR="0030748D" w:rsidRDefault="0030748D" w:rsidP="009E4C35"/>
        </w:tc>
        <w:tc>
          <w:tcPr>
            <w:tcW w:w="1443" w:type="pct"/>
            <w:gridSpan w:val="2"/>
            <w:shd w:val="clear" w:color="auto" w:fill="auto"/>
          </w:tcPr>
          <w:p w:rsidR="0030748D" w:rsidRDefault="0030748D" w:rsidP="009E4C35">
            <w:pPr>
              <w:ind w:left="360"/>
            </w:pPr>
          </w:p>
        </w:tc>
        <w:tc>
          <w:tcPr>
            <w:tcW w:w="1817" w:type="pct"/>
            <w:gridSpan w:val="2"/>
            <w:shd w:val="clear" w:color="auto" w:fill="auto"/>
          </w:tcPr>
          <w:p w:rsidR="0030748D" w:rsidRDefault="0030748D" w:rsidP="009E4C35"/>
        </w:tc>
      </w:tr>
      <w:tr w:rsidR="0030748D" w:rsidRPr="006514E7" w:rsidTr="00BE393B">
        <w:tc>
          <w:tcPr>
            <w:tcW w:w="5000" w:type="pct"/>
            <w:gridSpan w:val="5"/>
            <w:shd w:val="clear" w:color="auto" w:fill="E6E6E6"/>
          </w:tcPr>
          <w:p w:rsidR="0030748D" w:rsidRPr="006514E7" w:rsidRDefault="0030748D" w:rsidP="009E4C35">
            <w:pPr>
              <w:jc w:val="center"/>
              <w:rPr>
                <w:b/>
                <w:sz w:val="16"/>
                <w:szCs w:val="16"/>
              </w:rPr>
            </w:pPr>
          </w:p>
          <w:p w:rsidR="0030748D" w:rsidRDefault="0030748D" w:rsidP="009E4C35">
            <w:pPr>
              <w:jc w:val="center"/>
              <w:rPr>
                <w:b/>
              </w:rPr>
            </w:pPr>
            <w:r>
              <w:rPr>
                <w:b/>
              </w:rPr>
              <w:t>8. Eligibility Determination</w:t>
            </w:r>
          </w:p>
          <w:p w:rsidR="0030748D" w:rsidRPr="006514E7" w:rsidRDefault="0030748D" w:rsidP="009E4C35">
            <w:pPr>
              <w:jc w:val="center"/>
              <w:rPr>
                <w:sz w:val="16"/>
                <w:szCs w:val="16"/>
              </w:rPr>
            </w:pPr>
          </w:p>
        </w:tc>
      </w:tr>
      <w:tr w:rsidR="0030748D" w:rsidTr="00BE393B">
        <w:trPr>
          <w:trHeight w:val="278"/>
        </w:trPr>
        <w:tc>
          <w:tcPr>
            <w:tcW w:w="1740" w:type="pct"/>
            <w:shd w:val="clear" w:color="auto" w:fill="auto"/>
          </w:tcPr>
          <w:p w:rsidR="0030748D" w:rsidRDefault="0030748D" w:rsidP="009E4C35">
            <w:pPr>
              <w:jc w:val="center"/>
            </w:pPr>
            <w:r>
              <w:t>Summary of Current Status</w:t>
            </w:r>
          </w:p>
        </w:tc>
        <w:tc>
          <w:tcPr>
            <w:tcW w:w="1443" w:type="pct"/>
            <w:gridSpan w:val="2"/>
            <w:shd w:val="clear" w:color="auto" w:fill="auto"/>
          </w:tcPr>
          <w:p w:rsidR="0030748D" w:rsidRDefault="0030748D" w:rsidP="009E4C35">
            <w:pPr>
              <w:jc w:val="center"/>
            </w:pPr>
            <w:r>
              <w:t>Annual Goals</w:t>
            </w:r>
          </w:p>
        </w:tc>
        <w:tc>
          <w:tcPr>
            <w:tcW w:w="1817" w:type="pct"/>
            <w:gridSpan w:val="2"/>
            <w:shd w:val="clear" w:color="auto" w:fill="auto"/>
          </w:tcPr>
          <w:p w:rsidR="0030748D" w:rsidRDefault="0030748D" w:rsidP="009E4C35">
            <w:pPr>
              <w:jc w:val="center"/>
            </w:pPr>
            <w:r>
              <w:t>Action Steps</w:t>
            </w:r>
          </w:p>
        </w:tc>
      </w:tr>
      <w:tr w:rsidR="0030748D" w:rsidTr="00BE393B">
        <w:trPr>
          <w:trHeight w:val="277"/>
        </w:trPr>
        <w:tc>
          <w:tcPr>
            <w:tcW w:w="1740" w:type="pct"/>
            <w:shd w:val="clear" w:color="auto" w:fill="auto"/>
          </w:tcPr>
          <w:p w:rsidR="0030748D" w:rsidRDefault="0030748D" w:rsidP="009E4C35"/>
        </w:tc>
        <w:tc>
          <w:tcPr>
            <w:tcW w:w="1443" w:type="pct"/>
            <w:gridSpan w:val="2"/>
            <w:shd w:val="clear" w:color="auto" w:fill="auto"/>
          </w:tcPr>
          <w:p w:rsidR="0030748D" w:rsidRDefault="0030748D" w:rsidP="009E4C35">
            <w:pPr>
              <w:ind w:left="360"/>
            </w:pPr>
          </w:p>
        </w:tc>
        <w:tc>
          <w:tcPr>
            <w:tcW w:w="1817" w:type="pct"/>
            <w:gridSpan w:val="2"/>
            <w:shd w:val="clear" w:color="auto" w:fill="auto"/>
          </w:tcPr>
          <w:p w:rsidR="0030748D" w:rsidRDefault="0030748D" w:rsidP="009E4C35">
            <w:pPr>
              <w:ind w:left="360"/>
            </w:pPr>
          </w:p>
        </w:tc>
      </w:tr>
      <w:tr w:rsidR="0030748D" w:rsidRPr="006514E7" w:rsidTr="00BE393B">
        <w:tc>
          <w:tcPr>
            <w:tcW w:w="5000" w:type="pct"/>
            <w:gridSpan w:val="5"/>
            <w:shd w:val="clear" w:color="auto" w:fill="E6E6E6"/>
          </w:tcPr>
          <w:p w:rsidR="0030748D" w:rsidRPr="006514E7" w:rsidRDefault="0030748D" w:rsidP="009E4C35">
            <w:pPr>
              <w:jc w:val="center"/>
              <w:rPr>
                <w:b/>
                <w:sz w:val="16"/>
                <w:szCs w:val="16"/>
              </w:rPr>
            </w:pPr>
          </w:p>
          <w:p w:rsidR="0030748D" w:rsidRDefault="0030748D" w:rsidP="009E4C35">
            <w:pPr>
              <w:jc w:val="center"/>
              <w:rPr>
                <w:b/>
              </w:rPr>
            </w:pPr>
            <w:r>
              <w:rPr>
                <w:b/>
              </w:rPr>
              <w:t>9. Leadership (Support, Infrastructure, Flexible Use of Resources)</w:t>
            </w:r>
          </w:p>
          <w:p w:rsidR="0030748D" w:rsidRPr="006514E7" w:rsidRDefault="0030748D" w:rsidP="009E4C35">
            <w:pPr>
              <w:jc w:val="center"/>
              <w:rPr>
                <w:sz w:val="16"/>
                <w:szCs w:val="16"/>
              </w:rPr>
            </w:pPr>
          </w:p>
        </w:tc>
      </w:tr>
      <w:tr w:rsidR="0030748D" w:rsidTr="00BE393B">
        <w:trPr>
          <w:trHeight w:val="278"/>
        </w:trPr>
        <w:tc>
          <w:tcPr>
            <w:tcW w:w="1740" w:type="pct"/>
            <w:shd w:val="clear" w:color="auto" w:fill="auto"/>
          </w:tcPr>
          <w:p w:rsidR="0030748D" w:rsidRDefault="0030748D" w:rsidP="009E4C35">
            <w:pPr>
              <w:jc w:val="center"/>
            </w:pPr>
            <w:r>
              <w:t>Summary of Current Status</w:t>
            </w:r>
          </w:p>
        </w:tc>
        <w:tc>
          <w:tcPr>
            <w:tcW w:w="1443" w:type="pct"/>
            <w:gridSpan w:val="2"/>
            <w:shd w:val="clear" w:color="auto" w:fill="auto"/>
          </w:tcPr>
          <w:p w:rsidR="0030748D" w:rsidRDefault="0030748D" w:rsidP="009E4C35">
            <w:pPr>
              <w:jc w:val="center"/>
            </w:pPr>
            <w:r>
              <w:t>Annual Goals</w:t>
            </w:r>
          </w:p>
        </w:tc>
        <w:tc>
          <w:tcPr>
            <w:tcW w:w="1817" w:type="pct"/>
            <w:gridSpan w:val="2"/>
            <w:shd w:val="clear" w:color="auto" w:fill="auto"/>
          </w:tcPr>
          <w:p w:rsidR="0030748D" w:rsidRDefault="0030748D" w:rsidP="009E4C35">
            <w:pPr>
              <w:jc w:val="center"/>
            </w:pPr>
            <w:r>
              <w:t>Action Steps</w:t>
            </w:r>
          </w:p>
        </w:tc>
      </w:tr>
      <w:tr w:rsidR="0030748D" w:rsidTr="00BE393B">
        <w:trPr>
          <w:trHeight w:val="277"/>
        </w:trPr>
        <w:tc>
          <w:tcPr>
            <w:tcW w:w="1740" w:type="pct"/>
            <w:shd w:val="clear" w:color="auto" w:fill="auto"/>
          </w:tcPr>
          <w:p w:rsidR="0030748D" w:rsidRDefault="0030748D" w:rsidP="009E4C35"/>
        </w:tc>
        <w:tc>
          <w:tcPr>
            <w:tcW w:w="1443" w:type="pct"/>
            <w:gridSpan w:val="2"/>
            <w:shd w:val="clear" w:color="auto" w:fill="auto"/>
          </w:tcPr>
          <w:p w:rsidR="0030748D" w:rsidRDefault="0030748D" w:rsidP="009E4C35">
            <w:pPr>
              <w:ind w:left="360"/>
            </w:pPr>
          </w:p>
        </w:tc>
        <w:tc>
          <w:tcPr>
            <w:tcW w:w="1817" w:type="pct"/>
            <w:gridSpan w:val="2"/>
            <w:shd w:val="clear" w:color="auto" w:fill="auto"/>
          </w:tcPr>
          <w:p w:rsidR="0030748D" w:rsidRDefault="0030748D" w:rsidP="009E4C35">
            <w:pPr>
              <w:ind w:left="360"/>
            </w:pPr>
          </w:p>
        </w:tc>
      </w:tr>
      <w:tr w:rsidR="0030748D" w:rsidRPr="006514E7" w:rsidTr="00BE393B">
        <w:tc>
          <w:tcPr>
            <w:tcW w:w="5000" w:type="pct"/>
            <w:gridSpan w:val="5"/>
            <w:shd w:val="clear" w:color="auto" w:fill="E6E6E6"/>
          </w:tcPr>
          <w:p w:rsidR="0030748D" w:rsidRPr="006514E7" w:rsidRDefault="0030748D" w:rsidP="009E4C35">
            <w:pPr>
              <w:jc w:val="center"/>
              <w:rPr>
                <w:b/>
                <w:sz w:val="16"/>
                <w:szCs w:val="16"/>
              </w:rPr>
            </w:pPr>
          </w:p>
          <w:p w:rsidR="0030748D" w:rsidRDefault="0030748D" w:rsidP="009E4C35">
            <w:pPr>
              <w:jc w:val="center"/>
              <w:rPr>
                <w:b/>
              </w:rPr>
            </w:pPr>
            <w:r>
              <w:rPr>
                <w:b/>
              </w:rPr>
              <w:t>10. Professional Development</w:t>
            </w:r>
          </w:p>
          <w:p w:rsidR="0030748D" w:rsidRPr="006514E7" w:rsidRDefault="0030748D" w:rsidP="009E4C35">
            <w:pPr>
              <w:jc w:val="center"/>
              <w:rPr>
                <w:sz w:val="16"/>
                <w:szCs w:val="16"/>
              </w:rPr>
            </w:pPr>
          </w:p>
        </w:tc>
      </w:tr>
      <w:tr w:rsidR="0030748D" w:rsidTr="00BE393B">
        <w:trPr>
          <w:trHeight w:val="278"/>
        </w:trPr>
        <w:tc>
          <w:tcPr>
            <w:tcW w:w="1740" w:type="pct"/>
            <w:shd w:val="clear" w:color="auto" w:fill="auto"/>
          </w:tcPr>
          <w:p w:rsidR="0030748D" w:rsidRDefault="0030748D" w:rsidP="009E4C35">
            <w:pPr>
              <w:jc w:val="center"/>
            </w:pPr>
            <w:r>
              <w:t>Summary of Current Status</w:t>
            </w:r>
          </w:p>
        </w:tc>
        <w:tc>
          <w:tcPr>
            <w:tcW w:w="1443" w:type="pct"/>
            <w:gridSpan w:val="2"/>
            <w:shd w:val="clear" w:color="auto" w:fill="auto"/>
          </w:tcPr>
          <w:p w:rsidR="0030748D" w:rsidRDefault="0030748D" w:rsidP="009E4C35">
            <w:pPr>
              <w:jc w:val="center"/>
            </w:pPr>
            <w:r>
              <w:t>Annual Goals</w:t>
            </w:r>
          </w:p>
        </w:tc>
        <w:tc>
          <w:tcPr>
            <w:tcW w:w="1817" w:type="pct"/>
            <w:gridSpan w:val="2"/>
            <w:shd w:val="clear" w:color="auto" w:fill="auto"/>
          </w:tcPr>
          <w:p w:rsidR="0030748D" w:rsidRDefault="0030748D" w:rsidP="009E4C35">
            <w:pPr>
              <w:jc w:val="center"/>
            </w:pPr>
            <w:r>
              <w:t>Action Steps</w:t>
            </w:r>
          </w:p>
        </w:tc>
      </w:tr>
      <w:tr w:rsidR="0030748D" w:rsidTr="00BE393B">
        <w:trPr>
          <w:trHeight w:val="277"/>
        </w:trPr>
        <w:tc>
          <w:tcPr>
            <w:tcW w:w="1740" w:type="pct"/>
            <w:shd w:val="clear" w:color="auto" w:fill="auto"/>
          </w:tcPr>
          <w:p w:rsidR="0030748D" w:rsidRPr="00CF0642" w:rsidRDefault="0030748D" w:rsidP="009E4C35">
            <w:pPr>
              <w:rPr>
                <w:i/>
              </w:rPr>
            </w:pPr>
          </w:p>
        </w:tc>
        <w:tc>
          <w:tcPr>
            <w:tcW w:w="1443" w:type="pct"/>
            <w:gridSpan w:val="2"/>
            <w:shd w:val="clear" w:color="auto" w:fill="auto"/>
          </w:tcPr>
          <w:p w:rsidR="0030748D" w:rsidRDefault="0030748D" w:rsidP="009E4C35">
            <w:pPr>
              <w:ind w:left="360"/>
            </w:pPr>
          </w:p>
        </w:tc>
        <w:tc>
          <w:tcPr>
            <w:tcW w:w="1817" w:type="pct"/>
            <w:gridSpan w:val="2"/>
            <w:shd w:val="clear" w:color="auto" w:fill="auto"/>
          </w:tcPr>
          <w:p w:rsidR="0030748D" w:rsidRDefault="0030748D" w:rsidP="009E4C35">
            <w:pPr>
              <w:ind w:left="360"/>
            </w:pPr>
          </w:p>
        </w:tc>
      </w:tr>
    </w:tbl>
    <w:p w:rsidR="0030748D" w:rsidRDefault="0030748D" w:rsidP="0030748D">
      <w:pPr>
        <w:jc w:val="both"/>
      </w:pPr>
    </w:p>
    <w:p w:rsidR="0030748D" w:rsidRDefault="0030748D" w:rsidP="0030748D">
      <w:pPr>
        <w:jc w:val="both"/>
      </w:pPr>
    </w:p>
    <w:p w:rsidR="00981F76" w:rsidRPr="002447A9" w:rsidRDefault="00981F76" w:rsidP="00A0089B"/>
    <w:sectPr w:rsidR="00981F76" w:rsidRPr="002447A9" w:rsidSect="008058FC">
      <w:footerReference w:type="even" r:id="rId8"/>
      <w:footerReference w:type="default" r:id="rId9"/>
      <w:pgSz w:w="15840" w:h="12240" w:orient="landscape"/>
      <w:pgMar w:top="1152" w:right="1152" w:bottom="1152" w:left="1152"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2C70" w:rsidRDefault="009D2C70">
      <w:r>
        <w:separator/>
      </w:r>
    </w:p>
  </w:endnote>
  <w:endnote w:type="continuationSeparator" w:id="1">
    <w:p w:rsidR="009D2C70" w:rsidRDefault="009D2C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AC6" w:rsidRDefault="00E12AC6" w:rsidP="000F3B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12AC6" w:rsidRDefault="00E12AC6" w:rsidP="00E12AC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AC6" w:rsidRDefault="00E12AC6" w:rsidP="000F3B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1B9C">
      <w:rPr>
        <w:rStyle w:val="PageNumber"/>
        <w:noProof/>
      </w:rPr>
      <w:t>2</w:t>
    </w:r>
    <w:r>
      <w:rPr>
        <w:rStyle w:val="PageNumber"/>
      </w:rPr>
      <w:fldChar w:fldCharType="end"/>
    </w:r>
  </w:p>
  <w:p w:rsidR="00E12AC6" w:rsidRDefault="0080051F" w:rsidP="00E12AC6">
    <w:pPr>
      <w:pStyle w:val="Footer"/>
      <w:ind w:right="360"/>
    </w:pPr>
    <w:r w:rsidRPr="0080051F">
      <w:rPr>
        <w:i/>
      </w:rPr>
      <w:t>Response to Intervention Readiness and Implementation: Self Assessment Tool</w:t>
    </w:r>
    <w:r>
      <w:t>. November, 2007 revised. Pennsylvania Department of Education</w:t>
    </w:r>
    <w:r w:rsidR="00BE393B">
      <w:t>.</w: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2C70" w:rsidRDefault="009D2C70">
      <w:r>
        <w:separator/>
      </w:r>
    </w:p>
  </w:footnote>
  <w:footnote w:type="continuationSeparator" w:id="1">
    <w:p w:rsidR="009D2C70" w:rsidRDefault="009D2C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68F35B"/>
    <w:multiLevelType w:val="hybridMultilevel"/>
    <w:tmpl w:val="832394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635444"/>
    <w:multiLevelType w:val="hybridMultilevel"/>
    <w:tmpl w:val="0CD811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311AA1"/>
    <w:multiLevelType w:val="hybridMultilevel"/>
    <w:tmpl w:val="8D0ECA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EDC4CD0"/>
    <w:multiLevelType w:val="hybridMultilevel"/>
    <w:tmpl w:val="FBFA4556"/>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FA85596"/>
    <w:multiLevelType w:val="hybridMultilevel"/>
    <w:tmpl w:val="4D788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50405C"/>
    <w:multiLevelType w:val="hybridMultilevel"/>
    <w:tmpl w:val="264A339C"/>
    <w:lvl w:ilvl="0" w:tplc="FFFFFFFF">
      <w:start w:val="1"/>
      <w:numFmt w:val="decimal"/>
      <w:lvlText w:val="%1."/>
      <w:lvlJc w:val="left"/>
      <w:pPr>
        <w:tabs>
          <w:tab w:val="num" w:pos="360"/>
        </w:tabs>
        <w:ind w:left="360" w:hanging="360"/>
      </w:p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A2646BA"/>
    <w:multiLevelType w:val="hybridMultilevel"/>
    <w:tmpl w:val="2620F2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2EE432A"/>
    <w:multiLevelType w:val="hybridMultilevel"/>
    <w:tmpl w:val="7E948942"/>
    <w:lvl w:ilvl="0" w:tplc="FFFFFFFF">
      <w:start w:val="1"/>
      <w:numFmt w:val="decimal"/>
      <w:lvlText w:val="%1."/>
      <w:lvlJc w:val="left"/>
      <w:pPr>
        <w:tabs>
          <w:tab w:val="num" w:pos="360"/>
        </w:tabs>
        <w:ind w:left="360" w:hanging="360"/>
      </w:p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8A74326"/>
    <w:multiLevelType w:val="hybridMultilevel"/>
    <w:tmpl w:val="BF2208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3B43E4"/>
    <w:multiLevelType w:val="hybridMultilevel"/>
    <w:tmpl w:val="A5A06C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0765AC4"/>
    <w:multiLevelType w:val="hybridMultilevel"/>
    <w:tmpl w:val="7E620D72"/>
    <w:lvl w:ilvl="0" w:tplc="FFFFFFF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3253644A"/>
    <w:multiLevelType w:val="hybridMultilevel"/>
    <w:tmpl w:val="8020D54C"/>
    <w:lvl w:ilvl="0" w:tplc="FFFFFFFF">
      <w:start w:val="1"/>
      <w:numFmt w:val="decimal"/>
      <w:lvlText w:val="%1."/>
      <w:lvlJc w:val="left"/>
      <w:pPr>
        <w:tabs>
          <w:tab w:val="num" w:pos="360"/>
        </w:tabs>
        <w:ind w:left="360" w:hanging="360"/>
      </w:p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3BC35833"/>
    <w:multiLevelType w:val="hybridMultilevel"/>
    <w:tmpl w:val="8B8CE75E"/>
    <w:lvl w:ilvl="0" w:tplc="FFFFFFFF">
      <w:start w:val="1"/>
      <w:numFmt w:val="decimal"/>
      <w:lvlText w:val="%1."/>
      <w:lvlJc w:val="left"/>
      <w:pPr>
        <w:tabs>
          <w:tab w:val="num" w:pos="360"/>
        </w:tabs>
        <w:ind w:left="360" w:hanging="360"/>
      </w:pPr>
    </w:lvl>
    <w:lvl w:ilvl="1" w:tplc="0409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4D35218B"/>
    <w:multiLevelType w:val="hybridMultilevel"/>
    <w:tmpl w:val="E1DAF7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26B2975"/>
    <w:multiLevelType w:val="hybridMultilevel"/>
    <w:tmpl w:val="792A9F8A"/>
    <w:lvl w:ilvl="0" w:tplc="FFFFFFFF">
      <w:start w:val="1"/>
      <w:numFmt w:val="decimal"/>
      <w:lvlText w:val="%1."/>
      <w:lvlJc w:val="left"/>
      <w:pPr>
        <w:tabs>
          <w:tab w:val="num" w:pos="360"/>
        </w:tabs>
        <w:ind w:left="360" w:hanging="360"/>
      </w:p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532B6371"/>
    <w:multiLevelType w:val="hybridMultilevel"/>
    <w:tmpl w:val="D3F4BC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503673"/>
    <w:multiLevelType w:val="hybridMultilevel"/>
    <w:tmpl w:val="22C89E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8753876"/>
    <w:multiLevelType w:val="hybridMultilevel"/>
    <w:tmpl w:val="342CDEEE"/>
    <w:lvl w:ilvl="0" w:tplc="FFFFFFF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5BAB6DC2"/>
    <w:multiLevelType w:val="hybridMultilevel"/>
    <w:tmpl w:val="D63EA9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1362B03"/>
    <w:multiLevelType w:val="hybridMultilevel"/>
    <w:tmpl w:val="55502EBC"/>
    <w:lvl w:ilvl="0" w:tplc="FFFFFFFF">
      <w:start w:val="1"/>
      <w:numFmt w:val="decimal"/>
      <w:lvlText w:val="%1."/>
      <w:lvlJc w:val="left"/>
      <w:pPr>
        <w:tabs>
          <w:tab w:val="num" w:pos="360"/>
        </w:tabs>
        <w:ind w:left="360" w:hanging="360"/>
      </w:p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62702DD6"/>
    <w:multiLevelType w:val="hybridMultilevel"/>
    <w:tmpl w:val="7326152A"/>
    <w:lvl w:ilvl="0" w:tplc="FFFFFFFF">
      <w:start w:val="1"/>
      <w:numFmt w:val="decimal"/>
      <w:lvlText w:val="%1."/>
      <w:lvlJc w:val="left"/>
      <w:pPr>
        <w:tabs>
          <w:tab w:val="num" w:pos="360"/>
        </w:tabs>
        <w:ind w:left="360" w:hanging="360"/>
      </w:p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6C2C3106"/>
    <w:multiLevelType w:val="hybridMultilevel"/>
    <w:tmpl w:val="BDF019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0B640E4"/>
    <w:multiLevelType w:val="hybridMultilevel"/>
    <w:tmpl w:val="4CFA80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9DE799F"/>
    <w:multiLevelType w:val="hybridMultilevel"/>
    <w:tmpl w:val="566E10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FE96D25"/>
    <w:multiLevelType w:val="hybridMultilevel"/>
    <w:tmpl w:val="BA3C0B7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3">
      <w:start w:val="1"/>
      <w:numFmt w:val="bullet"/>
      <w:lvlText w:val="o"/>
      <w:lvlJc w:val="left"/>
      <w:pPr>
        <w:tabs>
          <w:tab w:val="num" w:pos="1080"/>
        </w:tabs>
        <w:ind w:left="1080" w:hanging="360"/>
      </w:pPr>
      <w:rPr>
        <w:rFonts w:ascii="Courier New" w:hAnsi="Courier New" w:cs="Courier New"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1"/>
  </w:num>
  <w:num w:numId="3">
    <w:abstractNumId w:val="20"/>
  </w:num>
  <w:num w:numId="4">
    <w:abstractNumId w:val="10"/>
  </w:num>
  <w:num w:numId="5">
    <w:abstractNumId w:val="5"/>
  </w:num>
  <w:num w:numId="6">
    <w:abstractNumId w:val="14"/>
  </w:num>
  <w:num w:numId="7">
    <w:abstractNumId w:val="7"/>
  </w:num>
  <w:num w:numId="8">
    <w:abstractNumId w:val="19"/>
  </w:num>
  <w:num w:numId="9">
    <w:abstractNumId w:val="3"/>
  </w:num>
  <w:num w:numId="10">
    <w:abstractNumId w:val="24"/>
  </w:num>
  <w:num w:numId="11">
    <w:abstractNumId w:val="17"/>
  </w:num>
  <w:num w:numId="12">
    <w:abstractNumId w:val="16"/>
  </w:num>
  <w:num w:numId="13">
    <w:abstractNumId w:val="22"/>
  </w:num>
  <w:num w:numId="14">
    <w:abstractNumId w:val="6"/>
  </w:num>
  <w:num w:numId="15">
    <w:abstractNumId w:val="8"/>
  </w:num>
  <w:num w:numId="16">
    <w:abstractNumId w:val="1"/>
  </w:num>
  <w:num w:numId="17">
    <w:abstractNumId w:val="23"/>
  </w:num>
  <w:num w:numId="18">
    <w:abstractNumId w:val="21"/>
  </w:num>
  <w:num w:numId="19">
    <w:abstractNumId w:val="2"/>
  </w:num>
  <w:num w:numId="20">
    <w:abstractNumId w:val="4"/>
  </w:num>
  <w:num w:numId="21">
    <w:abstractNumId w:val="13"/>
  </w:num>
  <w:num w:numId="22">
    <w:abstractNumId w:val="9"/>
  </w:num>
  <w:num w:numId="23">
    <w:abstractNumId w:val="18"/>
  </w:num>
  <w:num w:numId="24">
    <w:abstractNumId w:val="0"/>
  </w:num>
  <w:num w:numId="25">
    <w:abstractNumId w:val="1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w:hdrShapeDefaults>
  <w:footnotePr>
    <w:footnote w:id="0"/>
    <w:footnote w:id="1"/>
  </w:footnotePr>
  <w:endnotePr>
    <w:endnote w:id="0"/>
    <w:endnote w:id="1"/>
  </w:endnotePr>
  <w:compat/>
  <w:rsids>
    <w:rsidRoot w:val="006808BC"/>
    <w:rsid w:val="00020D7B"/>
    <w:rsid w:val="0005549F"/>
    <w:rsid w:val="000C1B9C"/>
    <w:rsid w:val="000E1E7C"/>
    <w:rsid w:val="000F3BE3"/>
    <w:rsid w:val="001142A1"/>
    <w:rsid w:val="00131782"/>
    <w:rsid w:val="001617F2"/>
    <w:rsid w:val="002447A9"/>
    <w:rsid w:val="002D4232"/>
    <w:rsid w:val="00301E13"/>
    <w:rsid w:val="003034AB"/>
    <w:rsid w:val="0030748D"/>
    <w:rsid w:val="003337F0"/>
    <w:rsid w:val="00362924"/>
    <w:rsid w:val="00376303"/>
    <w:rsid w:val="0038227C"/>
    <w:rsid w:val="0038323C"/>
    <w:rsid w:val="003B2D75"/>
    <w:rsid w:val="003D5A75"/>
    <w:rsid w:val="003D70F5"/>
    <w:rsid w:val="00425371"/>
    <w:rsid w:val="004265B4"/>
    <w:rsid w:val="00456110"/>
    <w:rsid w:val="004719E1"/>
    <w:rsid w:val="004807F3"/>
    <w:rsid w:val="004B06FA"/>
    <w:rsid w:val="004B0A7E"/>
    <w:rsid w:val="00525CCC"/>
    <w:rsid w:val="00554B86"/>
    <w:rsid w:val="005674A1"/>
    <w:rsid w:val="005A5B34"/>
    <w:rsid w:val="005A621B"/>
    <w:rsid w:val="005E7B15"/>
    <w:rsid w:val="00623194"/>
    <w:rsid w:val="006808BC"/>
    <w:rsid w:val="006906FE"/>
    <w:rsid w:val="006B7FEB"/>
    <w:rsid w:val="006C29AB"/>
    <w:rsid w:val="006D68C6"/>
    <w:rsid w:val="00722E9D"/>
    <w:rsid w:val="0074483E"/>
    <w:rsid w:val="00793C06"/>
    <w:rsid w:val="007F0B41"/>
    <w:rsid w:val="0080051F"/>
    <w:rsid w:val="00802F5C"/>
    <w:rsid w:val="008058FC"/>
    <w:rsid w:val="00824A27"/>
    <w:rsid w:val="00854E9A"/>
    <w:rsid w:val="008820E0"/>
    <w:rsid w:val="008836BD"/>
    <w:rsid w:val="00883CEB"/>
    <w:rsid w:val="008862EB"/>
    <w:rsid w:val="00897F14"/>
    <w:rsid w:val="008C0949"/>
    <w:rsid w:val="008D5189"/>
    <w:rsid w:val="008E7685"/>
    <w:rsid w:val="009010BB"/>
    <w:rsid w:val="00942E40"/>
    <w:rsid w:val="00955623"/>
    <w:rsid w:val="00981F76"/>
    <w:rsid w:val="00995576"/>
    <w:rsid w:val="009B3352"/>
    <w:rsid w:val="009B4378"/>
    <w:rsid w:val="009D2C70"/>
    <w:rsid w:val="009E4C35"/>
    <w:rsid w:val="009F64F9"/>
    <w:rsid w:val="00A0089B"/>
    <w:rsid w:val="00A06D26"/>
    <w:rsid w:val="00A53629"/>
    <w:rsid w:val="00A56FDF"/>
    <w:rsid w:val="00A722DA"/>
    <w:rsid w:val="00A75482"/>
    <w:rsid w:val="00A77D94"/>
    <w:rsid w:val="00A96A89"/>
    <w:rsid w:val="00B00286"/>
    <w:rsid w:val="00B3226F"/>
    <w:rsid w:val="00B43A32"/>
    <w:rsid w:val="00B46389"/>
    <w:rsid w:val="00B550F8"/>
    <w:rsid w:val="00B6366A"/>
    <w:rsid w:val="00B6585C"/>
    <w:rsid w:val="00B6634F"/>
    <w:rsid w:val="00B70407"/>
    <w:rsid w:val="00BE0D73"/>
    <w:rsid w:val="00BE393B"/>
    <w:rsid w:val="00C329D6"/>
    <w:rsid w:val="00C57393"/>
    <w:rsid w:val="00C64421"/>
    <w:rsid w:val="00C83805"/>
    <w:rsid w:val="00CC087C"/>
    <w:rsid w:val="00D0784A"/>
    <w:rsid w:val="00D863F9"/>
    <w:rsid w:val="00DB7F80"/>
    <w:rsid w:val="00DC0321"/>
    <w:rsid w:val="00DC54E8"/>
    <w:rsid w:val="00DE7C45"/>
    <w:rsid w:val="00E00870"/>
    <w:rsid w:val="00E12AC6"/>
    <w:rsid w:val="00E30233"/>
    <w:rsid w:val="00EA0788"/>
    <w:rsid w:val="00EA7AE5"/>
    <w:rsid w:val="00EE0DA5"/>
    <w:rsid w:val="00EF762D"/>
    <w:rsid w:val="00F00A8D"/>
    <w:rsid w:val="00F14B4A"/>
    <w:rsid w:val="00F90E88"/>
    <w:rsid w:val="00FD45F3"/>
    <w:rsid w:val="00FF18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08BC"/>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6808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E12AC6"/>
    <w:pPr>
      <w:tabs>
        <w:tab w:val="center" w:pos="4320"/>
        <w:tab w:val="right" w:pos="8640"/>
      </w:tabs>
    </w:pPr>
  </w:style>
  <w:style w:type="character" w:styleId="PageNumber">
    <w:name w:val="page number"/>
    <w:basedOn w:val="DefaultParagraphFont"/>
    <w:rsid w:val="00E12AC6"/>
  </w:style>
  <w:style w:type="paragraph" w:styleId="Header">
    <w:name w:val="header"/>
    <w:basedOn w:val="Normal"/>
    <w:rsid w:val="0080051F"/>
    <w:pPr>
      <w:tabs>
        <w:tab w:val="center" w:pos="4320"/>
        <w:tab w:val="right" w:pos="8640"/>
      </w:tabs>
    </w:pPr>
  </w:style>
  <w:style w:type="paragraph" w:customStyle="1" w:styleId="Default">
    <w:name w:val="Default"/>
    <w:rsid w:val="005E7B15"/>
    <w:pPr>
      <w:widowControl w:val="0"/>
      <w:autoSpaceDE w:val="0"/>
      <w:autoSpaceDN w:val="0"/>
      <w:adjustRightInd w:val="0"/>
    </w:pPr>
    <w:rPr>
      <w:rFonts w:ascii="Arial" w:hAnsi="Arial" w:cs="Arial"/>
      <w:color w:val="000000"/>
      <w:sz w:val="24"/>
      <w:szCs w:val="24"/>
    </w:rPr>
  </w:style>
  <w:style w:type="paragraph" w:customStyle="1" w:styleId="CM6">
    <w:name w:val="CM6"/>
    <w:basedOn w:val="Default"/>
    <w:next w:val="Default"/>
    <w:rsid w:val="005E7B15"/>
    <w:pPr>
      <w:spacing w:after="275"/>
    </w:pPr>
    <w:rPr>
      <w:rFonts w:cs="Times New Roman"/>
      <w:color w:val="auto"/>
    </w:rPr>
  </w:style>
  <w:style w:type="paragraph" w:customStyle="1" w:styleId="CM2">
    <w:name w:val="CM2"/>
    <w:basedOn w:val="Default"/>
    <w:next w:val="Default"/>
    <w:rsid w:val="005E7B15"/>
    <w:pPr>
      <w:spacing w:line="276" w:lineRule="atLeast"/>
    </w:pPr>
    <w:rPr>
      <w:rFonts w:cs="Times New Roman"/>
      <w:color w:val="auto"/>
    </w:rPr>
  </w:style>
  <w:style w:type="paragraph" w:customStyle="1" w:styleId="CM7">
    <w:name w:val="CM7"/>
    <w:basedOn w:val="Default"/>
    <w:next w:val="Default"/>
    <w:rsid w:val="005E7B15"/>
    <w:pPr>
      <w:spacing w:after="575"/>
    </w:pPr>
    <w:rPr>
      <w:rFonts w:cs="Times New Roman"/>
      <w:color w:val="auto"/>
    </w:rPr>
  </w:style>
  <w:style w:type="paragraph" w:customStyle="1" w:styleId="CM8">
    <w:name w:val="CM8"/>
    <w:basedOn w:val="Default"/>
    <w:next w:val="Default"/>
    <w:rsid w:val="0030748D"/>
    <w:pPr>
      <w:spacing w:after="95"/>
    </w:pPr>
    <w:rPr>
      <w:rFonts w:cs="Times New Roman"/>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2303</Words>
  <Characters>13132</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PA Response to Intervention</vt:lpstr>
    </vt:vector>
  </TitlesOfParts>
  <Company>PaTTAN</Company>
  <LinksUpToDate>false</LinksUpToDate>
  <CharactersWithSpaces>15405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 Response to Intervention</dc:title>
  <dc:subject/>
  <dc:creator> </dc:creator>
  <cp:keywords/>
  <dc:description/>
  <cp:lastModifiedBy>ccotner</cp:lastModifiedBy>
  <cp:revision>2</cp:revision>
  <cp:lastPrinted>2007-12-19T14:12:00Z</cp:lastPrinted>
  <dcterms:created xsi:type="dcterms:W3CDTF">2008-03-19T14:37:00Z</dcterms:created>
  <dcterms:modified xsi:type="dcterms:W3CDTF">2008-03-19T14:37:00Z</dcterms:modified>
</cp:coreProperties>
</file>